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4" w:rsidRDefault="00FD0FD4" w:rsidP="00FD0FD4">
      <w:pPr>
        <w:pStyle w:val="Tytu"/>
        <w:rPr>
          <w:sz w:val="32"/>
          <w:szCs w:val="32"/>
        </w:rPr>
      </w:pPr>
      <w:bookmarkStart w:id="0" w:name="_GoBack"/>
      <w:bookmarkEnd w:id="0"/>
    </w:p>
    <w:p w:rsidR="00FD0FD4" w:rsidRPr="00E8525F" w:rsidRDefault="00FD0FD4" w:rsidP="00FD0FD4">
      <w:pPr>
        <w:pStyle w:val="Tytu"/>
        <w:rPr>
          <w:sz w:val="32"/>
          <w:szCs w:val="32"/>
        </w:rPr>
      </w:pPr>
      <w:r w:rsidRPr="00E8525F">
        <w:rPr>
          <w:sz w:val="32"/>
          <w:szCs w:val="32"/>
        </w:rPr>
        <w:t>Informacja o działalności</w:t>
      </w:r>
    </w:p>
    <w:p w:rsidR="00FD0FD4" w:rsidRPr="00E8525F" w:rsidRDefault="00FD0FD4" w:rsidP="00FD0FD4">
      <w:pPr>
        <w:jc w:val="center"/>
        <w:rPr>
          <w:b/>
          <w:sz w:val="32"/>
          <w:szCs w:val="32"/>
        </w:rPr>
      </w:pPr>
      <w:r w:rsidRPr="00E8525F">
        <w:rPr>
          <w:b/>
          <w:sz w:val="32"/>
          <w:szCs w:val="32"/>
        </w:rPr>
        <w:t xml:space="preserve">Samorządowego Kolegium Odwoławczego w </w:t>
      </w:r>
      <w:r>
        <w:rPr>
          <w:b/>
          <w:sz w:val="32"/>
          <w:szCs w:val="32"/>
        </w:rPr>
        <w:t>Skierniewicach</w:t>
      </w:r>
    </w:p>
    <w:p w:rsidR="00FD0FD4" w:rsidRPr="00E8525F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jc w:val="center"/>
        <w:rPr>
          <w:b/>
          <w:sz w:val="32"/>
          <w:szCs w:val="32"/>
        </w:rPr>
      </w:pPr>
      <w:r w:rsidRPr="00E8525F">
        <w:rPr>
          <w:b/>
          <w:sz w:val="32"/>
          <w:szCs w:val="32"/>
        </w:rPr>
        <w:t>za okres od dnia 1 stycznia do 31 grudnia 20</w:t>
      </w:r>
      <w:r>
        <w:rPr>
          <w:b/>
          <w:sz w:val="32"/>
          <w:szCs w:val="32"/>
        </w:rPr>
        <w:t>1</w:t>
      </w:r>
      <w:r w:rsidR="00E00745">
        <w:rPr>
          <w:b/>
          <w:sz w:val="32"/>
          <w:szCs w:val="32"/>
        </w:rPr>
        <w:t>7</w:t>
      </w:r>
      <w:r w:rsidRPr="00E8525F">
        <w:rPr>
          <w:b/>
          <w:sz w:val="32"/>
          <w:szCs w:val="32"/>
        </w:rPr>
        <w:t xml:space="preserve"> roku</w:t>
      </w:r>
    </w:p>
    <w:p w:rsidR="00FD0FD4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jc w:val="center"/>
        <w:rPr>
          <w:b/>
          <w:sz w:val="32"/>
          <w:szCs w:val="32"/>
        </w:rPr>
      </w:pPr>
    </w:p>
    <w:p w:rsidR="00FD0FD4" w:rsidRPr="00A46F63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pStyle w:val="Nagwek3"/>
        <w:rPr>
          <w:sz w:val="28"/>
          <w:szCs w:val="28"/>
        </w:rPr>
      </w:pPr>
      <w:r w:rsidRPr="00E8525F">
        <w:rPr>
          <w:sz w:val="28"/>
          <w:szCs w:val="28"/>
        </w:rPr>
        <w:t>CZĘŚĆ I</w:t>
      </w:r>
    </w:p>
    <w:p w:rsidR="00FD0FD4" w:rsidRPr="005C0F53" w:rsidRDefault="00FD0FD4" w:rsidP="00FD0FD4"/>
    <w:p w:rsidR="00FD0FD4" w:rsidRPr="00E8525F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 xml:space="preserve">OGÓLNA INFORMACJA O DZIAŁALNOŚCI KOLEGIUM </w:t>
      </w:r>
    </w:p>
    <w:p w:rsidR="00FD0FD4" w:rsidRPr="00BB2AF2" w:rsidRDefault="00FD0FD4" w:rsidP="00FD0FD4">
      <w:pPr>
        <w:rPr>
          <w:sz w:val="24"/>
          <w:szCs w:val="24"/>
        </w:rPr>
      </w:pPr>
    </w:p>
    <w:p w:rsidR="00FD0FD4" w:rsidRPr="00E715F3" w:rsidRDefault="00FD0FD4" w:rsidP="00FD0FD4">
      <w:pPr>
        <w:rPr>
          <w:b/>
          <w:szCs w:val="26"/>
        </w:rPr>
      </w:pPr>
      <w:r w:rsidRPr="00E715F3">
        <w:rPr>
          <w:b/>
          <w:szCs w:val="26"/>
        </w:rPr>
        <w:t>1. Podstawa i zakres działania Kolegium</w:t>
      </w:r>
    </w:p>
    <w:p w:rsidR="00FD0FD4" w:rsidRPr="00E715F3" w:rsidRDefault="00FD0FD4" w:rsidP="00FD0FD4">
      <w:pPr>
        <w:rPr>
          <w:szCs w:val="26"/>
        </w:rPr>
      </w:pP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 xml:space="preserve">Podstawę prawną działania Samorządowego Kolegium Odwoławczego w </w:t>
      </w:r>
      <w:r>
        <w:rPr>
          <w:szCs w:val="26"/>
        </w:rPr>
        <w:t xml:space="preserve">Skierniewicach </w:t>
      </w:r>
      <w:r w:rsidRPr="00E715F3">
        <w:rPr>
          <w:szCs w:val="26"/>
        </w:rPr>
        <w:t>(dalej : SKO) stanowi ustawa z dnia 12 października 1994 r. o samorządowych kolegiach odwoławczych (Dz. U. z 201</w:t>
      </w:r>
      <w:r w:rsidR="00A254A6">
        <w:rPr>
          <w:szCs w:val="26"/>
        </w:rPr>
        <w:t xml:space="preserve">5 </w:t>
      </w:r>
      <w:r w:rsidRPr="00E715F3">
        <w:rPr>
          <w:szCs w:val="26"/>
        </w:rPr>
        <w:t>r.</w:t>
      </w:r>
      <w:r w:rsidR="00A254A6">
        <w:rPr>
          <w:szCs w:val="26"/>
        </w:rPr>
        <w:t>,</w:t>
      </w:r>
      <w:r w:rsidRPr="00E715F3">
        <w:rPr>
          <w:szCs w:val="26"/>
        </w:rPr>
        <w:t xml:space="preserve"> poz. </w:t>
      </w:r>
      <w:r w:rsidR="00A254A6">
        <w:rPr>
          <w:szCs w:val="26"/>
        </w:rPr>
        <w:t>1659</w:t>
      </w:r>
      <w:r w:rsidRPr="00E715F3">
        <w:rPr>
          <w:szCs w:val="26"/>
        </w:rPr>
        <w:t xml:space="preserve">) oraz rozporządzenia wydane w oparciu o delegację ustawową.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 w:rsidRPr="00E715F3">
        <w:rPr>
          <w:bCs/>
          <w:szCs w:val="26"/>
        </w:rPr>
        <w:t xml:space="preserve"> </w:t>
      </w:r>
      <w:r w:rsidRPr="00E715F3">
        <w:rPr>
          <w:szCs w:val="26"/>
        </w:rPr>
        <w:t>ustawy z dnia 14 czerwca 1960 roku – Kodeks postępowania administracyjnego (Dz. U. z 20</w:t>
      </w:r>
      <w:r w:rsidR="00A254A6">
        <w:rPr>
          <w:szCs w:val="26"/>
        </w:rPr>
        <w:t>1</w:t>
      </w:r>
      <w:r w:rsidR="00790A13">
        <w:rPr>
          <w:szCs w:val="26"/>
        </w:rPr>
        <w:t>7</w:t>
      </w:r>
      <w:r w:rsidR="00A254A6">
        <w:rPr>
          <w:szCs w:val="26"/>
        </w:rPr>
        <w:t xml:space="preserve"> </w:t>
      </w:r>
      <w:r w:rsidRPr="00E715F3">
        <w:rPr>
          <w:szCs w:val="26"/>
        </w:rPr>
        <w:t>r., poz.</w:t>
      </w:r>
      <w:r w:rsidR="00A254A6">
        <w:rPr>
          <w:szCs w:val="26"/>
        </w:rPr>
        <w:t xml:space="preserve"> </w:t>
      </w:r>
      <w:r w:rsidR="00790A13">
        <w:rPr>
          <w:szCs w:val="26"/>
        </w:rPr>
        <w:t>1257</w:t>
      </w:r>
      <w:r w:rsidRPr="00E715F3">
        <w:rPr>
          <w:szCs w:val="26"/>
        </w:rPr>
        <w:t xml:space="preserve"> z</w:t>
      </w:r>
      <w:r w:rsidR="00A254A6">
        <w:rPr>
          <w:szCs w:val="26"/>
        </w:rPr>
        <w:t>e zm</w:t>
      </w:r>
      <w:r w:rsidR="00790A13">
        <w:rPr>
          <w:szCs w:val="26"/>
        </w:rPr>
        <w:t>.</w:t>
      </w:r>
      <w:r w:rsidRPr="00E715F3">
        <w:rPr>
          <w:szCs w:val="26"/>
        </w:rPr>
        <w:t>; dalej jako – Kpa ) oraz ustawy z dnia 29 sierpnia 1997 roku - Ordynacja podatkowa (Dz. U. z 20</w:t>
      </w:r>
      <w:r w:rsidR="00A254A6">
        <w:rPr>
          <w:szCs w:val="26"/>
        </w:rPr>
        <w:t>1</w:t>
      </w:r>
      <w:r w:rsidR="009849ED">
        <w:rPr>
          <w:szCs w:val="26"/>
        </w:rPr>
        <w:t>7</w:t>
      </w:r>
      <w:r w:rsidR="00A254A6">
        <w:rPr>
          <w:szCs w:val="26"/>
        </w:rPr>
        <w:t xml:space="preserve"> </w:t>
      </w:r>
      <w:r w:rsidRPr="00E715F3">
        <w:rPr>
          <w:szCs w:val="26"/>
        </w:rPr>
        <w:t xml:space="preserve">r., poz. </w:t>
      </w:r>
      <w:r w:rsidR="009849ED">
        <w:rPr>
          <w:szCs w:val="26"/>
        </w:rPr>
        <w:t>201</w:t>
      </w:r>
      <w:r w:rsidRPr="00E715F3">
        <w:rPr>
          <w:szCs w:val="26"/>
        </w:rPr>
        <w:t xml:space="preserve">; dalej jako – Op ). Kolegium orzeka również w innych sprawach na zasadach określonych w odrębnych ustawach.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 xml:space="preserve">Obszar właściwości miejscowej Kolegium obejmuje, zgodnie z Rozporządzeniem Prezesa Rady Ministrów z dnia 17 listopada 2003 roku w sprawie obszarów właściwości samorządowych kolegiów odwoławczych (Dz. U. Nr 198, poz.1925), powiaty: </w:t>
      </w:r>
      <w:r>
        <w:rPr>
          <w:szCs w:val="26"/>
        </w:rPr>
        <w:t>kutnowski, łowicki, rawski, skierniewicki wraz z gminami objętymi tym obszarem oraz miasto na prawach powiatu Skierniewice.</w:t>
      </w:r>
      <w:r w:rsidRPr="00E715F3">
        <w:rPr>
          <w:szCs w:val="26"/>
        </w:rPr>
        <w:t xml:space="preserve">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>Rozstrzygając sprawy indywidualne w składach trzyosobowych, Kolegium związane jest wyłącznie przepisami obowiązującego prawa.</w:t>
      </w: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  <w:r w:rsidRPr="00E715F3">
        <w:rPr>
          <w:szCs w:val="26"/>
        </w:rPr>
        <w:t>Samorządowe Kolegium Odwoławcze jest państwową jednostką budżetową.</w:t>
      </w: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Pr="00A46F63" w:rsidRDefault="00FD0FD4" w:rsidP="00FD0FD4">
      <w:pPr>
        <w:keepNext/>
        <w:jc w:val="both"/>
        <w:rPr>
          <w:b/>
          <w:szCs w:val="26"/>
        </w:rPr>
      </w:pPr>
      <w:r w:rsidRPr="00E715F3">
        <w:rPr>
          <w:b/>
          <w:szCs w:val="26"/>
        </w:rPr>
        <w:lastRenderedPageBreak/>
        <w:t xml:space="preserve">2. Obsada kadrowa Kolegium </w:t>
      </w:r>
    </w:p>
    <w:p w:rsidR="00FD0FD4" w:rsidRDefault="00FD0FD4" w:rsidP="00FD0FD4">
      <w:pPr>
        <w:ind w:firstLine="284"/>
        <w:jc w:val="both"/>
        <w:rPr>
          <w:szCs w:val="26"/>
        </w:rPr>
      </w:pPr>
      <w:r w:rsidRPr="00E715F3">
        <w:rPr>
          <w:bCs/>
          <w:szCs w:val="26"/>
        </w:rPr>
        <w:t>2.1.</w:t>
      </w:r>
      <w:r w:rsidRPr="00E715F3">
        <w:rPr>
          <w:szCs w:val="26"/>
        </w:rPr>
        <w:t xml:space="preserve"> Kolegium składa się z </w:t>
      </w:r>
      <w:r w:rsidR="008B059D">
        <w:rPr>
          <w:szCs w:val="26"/>
        </w:rPr>
        <w:t>8</w:t>
      </w:r>
      <w:r w:rsidRPr="00E715F3">
        <w:rPr>
          <w:szCs w:val="26"/>
        </w:rPr>
        <w:t xml:space="preserve"> członków : </w:t>
      </w:r>
      <w:r>
        <w:rPr>
          <w:szCs w:val="26"/>
        </w:rPr>
        <w:t>5</w:t>
      </w:r>
      <w:r w:rsidRPr="00E715F3">
        <w:rPr>
          <w:szCs w:val="26"/>
        </w:rPr>
        <w:t xml:space="preserve"> etatowych i </w:t>
      </w:r>
      <w:r w:rsidR="00A254A6">
        <w:rPr>
          <w:szCs w:val="26"/>
        </w:rPr>
        <w:t>3</w:t>
      </w:r>
      <w:r w:rsidRPr="00E715F3">
        <w:rPr>
          <w:szCs w:val="26"/>
        </w:rPr>
        <w:t xml:space="preserve"> pozaetatowych.</w:t>
      </w:r>
    </w:p>
    <w:p w:rsidR="00871335" w:rsidRDefault="00871335" w:rsidP="00FD0FD4">
      <w:pPr>
        <w:ind w:firstLine="284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701"/>
        <w:gridCol w:w="2409"/>
      </w:tblGrid>
      <w:tr w:rsidR="00FD0FD4" w:rsidRPr="00E715F3" w:rsidTr="00987937">
        <w:trPr>
          <w:cantSplit/>
        </w:trPr>
        <w:tc>
          <w:tcPr>
            <w:tcW w:w="8008" w:type="dxa"/>
            <w:gridSpan w:val="4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E715F3">
              <w:rPr>
                <w:szCs w:val="26"/>
              </w:rPr>
              <w:t xml:space="preserve">Liczba członków </w:t>
            </w:r>
            <w:r w:rsidRPr="00E715F3">
              <w:rPr>
                <w:bCs/>
                <w:szCs w:val="26"/>
              </w:rPr>
              <w:t>etatowych</w:t>
            </w:r>
            <w:r w:rsidRPr="00E715F3">
              <w:rPr>
                <w:szCs w:val="26"/>
              </w:rPr>
              <w:t xml:space="preserve"> posiadających wykształcenie :</w:t>
            </w:r>
          </w:p>
        </w:tc>
      </w:tr>
      <w:tr w:rsidR="00FD0FD4" w:rsidRPr="00E715F3" w:rsidTr="00987937">
        <w:tc>
          <w:tcPr>
            <w:tcW w:w="3898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prawnicze :</w:t>
            </w:r>
          </w:p>
          <w:p w:rsidR="00FD0FD4" w:rsidRPr="00A302A8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A302A8">
              <w:rPr>
                <w:szCs w:val="26"/>
              </w:rPr>
              <w:t>3</w:t>
            </w:r>
          </w:p>
        </w:tc>
        <w:tc>
          <w:tcPr>
            <w:tcW w:w="4110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administracyjne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FD0FD4" w:rsidRPr="00E715F3" w:rsidTr="00987937">
        <w:trPr>
          <w:cantSplit/>
        </w:trPr>
        <w:tc>
          <w:tcPr>
            <w:tcW w:w="8008" w:type="dxa"/>
            <w:gridSpan w:val="4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 xml:space="preserve">Liczba członków </w:t>
            </w:r>
            <w:r w:rsidRPr="00E715F3">
              <w:rPr>
                <w:bCs/>
                <w:szCs w:val="26"/>
              </w:rPr>
              <w:t>pozaetatowych</w:t>
            </w:r>
            <w:r w:rsidRPr="00E715F3">
              <w:rPr>
                <w:szCs w:val="26"/>
              </w:rPr>
              <w:t xml:space="preserve"> posiadających wykształcenie :</w:t>
            </w:r>
          </w:p>
        </w:tc>
      </w:tr>
      <w:tr w:rsidR="00FD0FD4" w:rsidRPr="00E715F3" w:rsidTr="00987937">
        <w:tc>
          <w:tcPr>
            <w:tcW w:w="2338" w:type="dxa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 xml:space="preserve">wyższe prawnicze : </w:t>
            </w:r>
          </w:p>
          <w:p w:rsidR="00FD0FD4" w:rsidRPr="00A302A8" w:rsidRDefault="00A273FA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261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administracyjne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09" w:type="dxa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inne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</w:p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  <w:r w:rsidRPr="00E715F3">
        <w:rPr>
          <w:sz w:val="26"/>
          <w:szCs w:val="26"/>
        </w:rPr>
        <w:t xml:space="preserve">Wśród członków Kolegium </w:t>
      </w:r>
      <w:r w:rsidR="00283563">
        <w:rPr>
          <w:sz w:val="26"/>
          <w:szCs w:val="26"/>
        </w:rPr>
        <w:t>4</w:t>
      </w:r>
      <w:r>
        <w:rPr>
          <w:sz w:val="26"/>
          <w:szCs w:val="26"/>
        </w:rPr>
        <w:t xml:space="preserve"> os</w:t>
      </w:r>
      <w:r w:rsidR="00283563">
        <w:rPr>
          <w:sz w:val="26"/>
          <w:szCs w:val="26"/>
        </w:rPr>
        <w:t>oby</w:t>
      </w:r>
      <w:r>
        <w:rPr>
          <w:sz w:val="26"/>
          <w:szCs w:val="26"/>
        </w:rPr>
        <w:t xml:space="preserve"> posiada</w:t>
      </w:r>
      <w:r w:rsidR="00283563">
        <w:rPr>
          <w:sz w:val="26"/>
          <w:szCs w:val="26"/>
        </w:rPr>
        <w:t>ją</w:t>
      </w:r>
      <w:r>
        <w:rPr>
          <w:sz w:val="26"/>
          <w:szCs w:val="26"/>
        </w:rPr>
        <w:t xml:space="preserve"> uprawnienia radcy prawnego, w tym uprawnienia do ubiegania się o stanowisko:</w:t>
      </w:r>
    </w:p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sędziego administracyjnego – </w:t>
      </w:r>
      <w:r w:rsidR="00283563">
        <w:rPr>
          <w:sz w:val="26"/>
          <w:szCs w:val="26"/>
        </w:rPr>
        <w:t>4</w:t>
      </w:r>
      <w:r>
        <w:rPr>
          <w:sz w:val="26"/>
          <w:szCs w:val="26"/>
        </w:rPr>
        <w:t xml:space="preserve"> os</w:t>
      </w:r>
      <w:r w:rsidR="00283563">
        <w:rPr>
          <w:sz w:val="26"/>
          <w:szCs w:val="26"/>
        </w:rPr>
        <w:t>oby</w:t>
      </w:r>
    </w:p>
    <w:p w:rsidR="00FD0FD4" w:rsidRPr="0065017A" w:rsidRDefault="00FD0FD4" w:rsidP="00FD0FD4">
      <w:pPr>
        <w:spacing w:before="120"/>
        <w:jc w:val="both"/>
        <w:rPr>
          <w:b/>
          <w:szCs w:val="26"/>
        </w:rPr>
      </w:pPr>
      <w:r w:rsidRPr="0065017A">
        <w:rPr>
          <w:b/>
          <w:szCs w:val="26"/>
        </w:rPr>
        <w:t xml:space="preserve">2.2. Biuro Kolegium składa się z </w:t>
      </w:r>
      <w:r w:rsidR="00DA5295">
        <w:rPr>
          <w:b/>
          <w:szCs w:val="26"/>
        </w:rPr>
        <w:t>6</w:t>
      </w:r>
      <w:r w:rsidRPr="0065017A">
        <w:rPr>
          <w:b/>
          <w:szCs w:val="26"/>
        </w:rPr>
        <w:t xml:space="preserve"> osób 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>- Kierownika Biura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>- Głównego Księgowego,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>- Starszego inspektora,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 xml:space="preserve">- </w:t>
      </w:r>
      <w:r w:rsidR="00283563">
        <w:rPr>
          <w:szCs w:val="26"/>
        </w:rPr>
        <w:t xml:space="preserve">dwóch </w:t>
      </w:r>
      <w:r w:rsidR="00432125">
        <w:rPr>
          <w:szCs w:val="26"/>
        </w:rPr>
        <w:t>Inspektor</w:t>
      </w:r>
      <w:r w:rsidR="00283563">
        <w:rPr>
          <w:szCs w:val="26"/>
        </w:rPr>
        <w:t>ów</w:t>
      </w:r>
      <w:r w:rsidR="00432125">
        <w:rPr>
          <w:szCs w:val="26"/>
        </w:rPr>
        <w:t>,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>- Informatyka,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 xml:space="preserve">Spośród pracowników biura 4 osoby mają wyższe wykształcenie. </w:t>
      </w:r>
    </w:p>
    <w:p w:rsidR="00FD0FD4" w:rsidRDefault="00FD0FD4" w:rsidP="00FD0FD4">
      <w:pPr>
        <w:jc w:val="both"/>
        <w:rPr>
          <w:szCs w:val="26"/>
        </w:rPr>
      </w:pPr>
    </w:p>
    <w:p w:rsidR="00FD0FD4" w:rsidRDefault="00FD0FD4" w:rsidP="00FD0FD4">
      <w:pPr>
        <w:keepNext/>
        <w:jc w:val="both"/>
        <w:rPr>
          <w:szCs w:val="26"/>
        </w:rPr>
      </w:pPr>
      <w:r w:rsidRPr="006B40FC">
        <w:rPr>
          <w:szCs w:val="26"/>
        </w:rPr>
        <w:t xml:space="preserve">Biuro Kolegium prowadzi obsługę administracyjno – finansową jednostki, załatwiając sprawy dotyczące </w:t>
      </w:r>
      <w:r>
        <w:rPr>
          <w:szCs w:val="26"/>
        </w:rPr>
        <w:t xml:space="preserve">m.in. </w:t>
      </w:r>
      <w:r w:rsidRPr="006B40FC">
        <w:rPr>
          <w:szCs w:val="26"/>
        </w:rPr>
        <w:t>prowadzenia rejestr</w:t>
      </w:r>
      <w:r>
        <w:rPr>
          <w:szCs w:val="26"/>
        </w:rPr>
        <w:t>ów kancelaryjnych</w:t>
      </w:r>
      <w:r w:rsidRPr="006B40FC">
        <w:rPr>
          <w:szCs w:val="26"/>
        </w:rPr>
        <w:t>, obsługi posiedzeń składów orzekających</w:t>
      </w:r>
      <w:r>
        <w:rPr>
          <w:szCs w:val="26"/>
        </w:rPr>
        <w:t xml:space="preserve">, zgromadzeń, księgowości, archiwum, zamówień publicznych, sprawozdawczości statystycznej i budżetowej. Sprawy załatwiane przez pracowników biura nie zostały uwzględnione w ogólnej liczbie spraw objętych niniejszą informacją, ponieważ zestawienie statystyczne tej informacji dotyczy wyłącznie spraw związanych z funkcją orzeczniczą Kolegium. </w:t>
      </w:r>
    </w:p>
    <w:p w:rsidR="00FD0FD4" w:rsidRPr="00E715F3" w:rsidRDefault="00FD0FD4" w:rsidP="00FD0FD4">
      <w:pPr>
        <w:keepNext/>
        <w:spacing w:before="240" w:line="360" w:lineRule="auto"/>
        <w:jc w:val="both"/>
        <w:rPr>
          <w:b/>
          <w:szCs w:val="26"/>
        </w:rPr>
      </w:pPr>
      <w:r w:rsidRPr="00E715F3">
        <w:rPr>
          <w:b/>
          <w:szCs w:val="26"/>
        </w:rPr>
        <w:t>3. Lokal i wyposażenie Kolegium</w:t>
      </w:r>
      <w:r w:rsidRPr="00E715F3">
        <w:rPr>
          <w:b/>
          <w:szCs w:val="26"/>
          <w:u w:val="single"/>
        </w:rPr>
        <w:t xml:space="preserve"> </w:t>
      </w:r>
    </w:p>
    <w:p w:rsidR="00FD0FD4" w:rsidRPr="00A302A8" w:rsidRDefault="00FD0FD4" w:rsidP="00FD0FD4">
      <w:pPr>
        <w:keepNext/>
        <w:jc w:val="both"/>
      </w:pPr>
      <w:r w:rsidRPr="00A302A8">
        <w:rPr>
          <w:szCs w:val="26"/>
        </w:rPr>
        <w:t xml:space="preserve">Siedziba Samorządowego Kolegium Odwoławczego w Skierniewicach mieści się w Skierniewicach przy ul. Trzcińskiej 18. </w:t>
      </w:r>
      <w:r w:rsidRPr="00A302A8">
        <w:t xml:space="preserve">Decyzją Prezydenta Miasta Skierniewice z dnia 12.03.2002 r. Nr GG.7224/34/2002, Kolegium otrzymało w trwały zarząd na czas nieoznaczony 273/1000 części gruntu oraz budynku przy ul. Trzcińskiej 18, w którym powierzchnia użytkowa niezbędna dla prawidłowego funkcjonowania wynosi </w:t>
      </w:r>
      <w:smartTag w:uri="urn:schemas-microsoft-com:office:smarttags" w:element="metricconverter">
        <w:smartTagPr>
          <w:attr w:name="ProductID" w:val="234,77 m2"/>
        </w:smartTagPr>
        <w:r w:rsidRPr="00A302A8">
          <w:t>234,77 m</w:t>
        </w:r>
        <w:r w:rsidRPr="00A302A8">
          <w:rPr>
            <w:vertAlign w:val="superscript"/>
          </w:rPr>
          <w:t>2</w:t>
        </w:r>
      </w:smartTag>
      <w:r w:rsidRPr="00A302A8">
        <w:rPr>
          <w:vertAlign w:val="superscript"/>
        </w:rPr>
        <w:t xml:space="preserve">,. </w:t>
      </w:r>
      <w:r w:rsidRPr="00A302A8">
        <w:t>Z tytułu zarządu trwałego Kolegium ponosi opłatę roczną, a także koszty związane z zarządzaniem nieruchomością oraz koszty związane z opłatami eksploatacyjnymi i remontami proporcjonalnie do zajmowanej części.</w:t>
      </w:r>
    </w:p>
    <w:p w:rsidR="00FD0FD4" w:rsidRDefault="00FD0FD4" w:rsidP="00FD0FD4">
      <w:pPr>
        <w:jc w:val="both"/>
        <w:rPr>
          <w:szCs w:val="26"/>
        </w:rPr>
      </w:pPr>
      <w:r w:rsidRPr="00A302A8">
        <w:t xml:space="preserve">Stan </w:t>
      </w:r>
      <w:r w:rsidRPr="00A302A8">
        <w:rPr>
          <w:szCs w:val="26"/>
        </w:rPr>
        <w:t>w</w:t>
      </w:r>
      <w:r w:rsidRPr="006B38F1">
        <w:rPr>
          <w:szCs w:val="26"/>
        </w:rPr>
        <w:t xml:space="preserve">yposażenia Kolegium w sprzęt biurowy i elektroniczny (komputery) </w:t>
      </w:r>
      <w:r>
        <w:rPr>
          <w:szCs w:val="26"/>
        </w:rPr>
        <w:t xml:space="preserve">na dzień sporządzenia niniejszej informacji </w:t>
      </w:r>
      <w:r w:rsidRPr="006B38F1">
        <w:rPr>
          <w:szCs w:val="26"/>
        </w:rPr>
        <w:t xml:space="preserve">jest </w:t>
      </w:r>
      <w:r>
        <w:rPr>
          <w:szCs w:val="26"/>
        </w:rPr>
        <w:t>wystarczający.</w:t>
      </w:r>
      <w:r w:rsidRPr="006B38F1">
        <w:rPr>
          <w:szCs w:val="26"/>
        </w:rPr>
        <w:t xml:space="preserve"> </w:t>
      </w:r>
    </w:p>
    <w:p w:rsidR="00283563" w:rsidRDefault="00283563" w:rsidP="00FD0FD4">
      <w:pPr>
        <w:jc w:val="both"/>
        <w:rPr>
          <w:szCs w:val="26"/>
        </w:rPr>
      </w:pPr>
    </w:p>
    <w:p w:rsidR="00DA5295" w:rsidRDefault="00DA5295" w:rsidP="00FD0FD4">
      <w:pPr>
        <w:jc w:val="both"/>
        <w:rPr>
          <w:szCs w:val="26"/>
        </w:rPr>
      </w:pPr>
    </w:p>
    <w:p w:rsidR="00DA5295" w:rsidRDefault="00DA5295" w:rsidP="00FD0FD4">
      <w:pPr>
        <w:jc w:val="both"/>
        <w:rPr>
          <w:szCs w:val="26"/>
        </w:rPr>
      </w:pPr>
    </w:p>
    <w:p w:rsidR="00FD0FD4" w:rsidRPr="00E8525F" w:rsidRDefault="00FD0FD4" w:rsidP="00FD0FD4">
      <w:pPr>
        <w:pStyle w:val="Nagwek3"/>
        <w:rPr>
          <w:bCs/>
          <w:sz w:val="28"/>
          <w:szCs w:val="28"/>
        </w:rPr>
      </w:pPr>
      <w:r w:rsidRPr="00E8525F">
        <w:rPr>
          <w:bCs/>
          <w:sz w:val="28"/>
          <w:szCs w:val="28"/>
        </w:rPr>
        <w:lastRenderedPageBreak/>
        <w:t>CZĘŚĆ II</w:t>
      </w:r>
    </w:p>
    <w:p w:rsidR="00FD0FD4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WPŁYW SPRAW</w:t>
      </w:r>
    </w:p>
    <w:p w:rsidR="00FD0FD4" w:rsidRPr="00D01E01" w:rsidRDefault="00FD0FD4" w:rsidP="00FD0FD4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szCs w:val="26"/>
        </w:rPr>
      </w:pPr>
      <w:r w:rsidRPr="00D01E01">
        <w:rPr>
          <w:b/>
          <w:szCs w:val="26"/>
        </w:rPr>
        <w:t xml:space="preserve">Liczba spraw ujętych w ewidencji ogółem w roku objętym informacją-  </w:t>
      </w:r>
      <w:r w:rsidRPr="00D01E01">
        <w:rPr>
          <w:szCs w:val="26"/>
        </w:rPr>
        <w:t>w tym spraw:</w:t>
      </w:r>
      <w:r w:rsidR="00A705D2">
        <w:rPr>
          <w:szCs w:val="26"/>
        </w:rPr>
        <w:tab/>
      </w:r>
      <w:r w:rsidR="009D397C" w:rsidRPr="009D397C">
        <w:rPr>
          <w:b/>
          <w:szCs w:val="26"/>
        </w:rPr>
        <w:t>1388</w:t>
      </w:r>
    </w:p>
    <w:p w:rsidR="00FD0FD4" w:rsidRPr="00F61054" w:rsidRDefault="00FD0FD4" w:rsidP="00FD0FD4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>p</w:t>
      </w:r>
      <w:r w:rsidRPr="00E715F3">
        <w:rPr>
          <w:szCs w:val="26"/>
        </w:rPr>
        <w:t>ozostałych</w:t>
      </w:r>
      <w:r>
        <w:rPr>
          <w:szCs w:val="26"/>
        </w:rPr>
        <w:t xml:space="preserve"> w ewidencji</w:t>
      </w:r>
      <w:r w:rsidRPr="00E715F3">
        <w:rPr>
          <w:szCs w:val="26"/>
        </w:rPr>
        <w:t xml:space="preserve"> z </w:t>
      </w:r>
      <w:r>
        <w:rPr>
          <w:szCs w:val="26"/>
        </w:rPr>
        <w:t>okresu poprzedniego (łącznie sprawy administracyjne i sprawy z zakresu opłat za użytkowanie wieczyste nieruchomości gruntowych)</w:t>
      </w:r>
      <w:r w:rsidRPr="00E715F3">
        <w:rPr>
          <w:szCs w:val="26"/>
        </w:rPr>
        <w:t xml:space="preserve"> /</w:t>
      </w:r>
      <w:r w:rsidRPr="00E715F3">
        <w:rPr>
          <w:rStyle w:val="Odwoanieprzypisukocowego"/>
          <w:szCs w:val="26"/>
        </w:rPr>
        <w:endnoteReference w:id="1"/>
      </w:r>
      <w:r w:rsidRPr="00E715F3">
        <w:rPr>
          <w:szCs w:val="26"/>
          <w:vertAlign w:val="superscript"/>
        </w:rPr>
        <w:t xml:space="preserve"> </w:t>
      </w:r>
      <w:r>
        <w:rPr>
          <w:szCs w:val="26"/>
        </w:rPr>
        <w:t xml:space="preserve">  </w:t>
      </w:r>
      <w:r>
        <w:rPr>
          <w:szCs w:val="26"/>
        </w:rPr>
        <w:tab/>
      </w:r>
      <w:r w:rsidR="009D397C" w:rsidRPr="009D397C">
        <w:rPr>
          <w:b/>
          <w:szCs w:val="26"/>
        </w:rPr>
        <w:t>89</w:t>
      </w:r>
    </w:p>
    <w:p w:rsidR="00FD0FD4" w:rsidRDefault="00FD0FD4" w:rsidP="00FD0FD4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szCs w:val="26"/>
        </w:rPr>
        <w:t>1.2.</w:t>
      </w:r>
      <w:r w:rsidRPr="00E715F3">
        <w:rPr>
          <w:szCs w:val="26"/>
        </w:rPr>
        <w:t xml:space="preserve">wpływ spraw w roku objętym informacją - </w:t>
      </w:r>
      <w:r w:rsidRPr="00E715F3">
        <w:rPr>
          <w:szCs w:val="26"/>
        </w:rPr>
        <w:tab/>
      </w:r>
      <w:r w:rsidR="009D397C" w:rsidRPr="009D397C">
        <w:rPr>
          <w:b/>
          <w:szCs w:val="26"/>
        </w:rPr>
        <w:t>1299</w:t>
      </w:r>
    </w:p>
    <w:p w:rsidR="00FD0FD4" w:rsidRPr="00E715F3" w:rsidRDefault="00FD0FD4" w:rsidP="00FD0FD4">
      <w:pPr>
        <w:keepNext/>
        <w:tabs>
          <w:tab w:val="decimal" w:pos="8647"/>
        </w:tabs>
        <w:spacing w:line="360" w:lineRule="auto"/>
        <w:ind w:left="757" w:hanging="331"/>
        <w:jc w:val="both"/>
        <w:rPr>
          <w:b/>
          <w:szCs w:val="26"/>
        </w:rPr>
      </w:pPr>
      <w:r>
        <w:rPr>
          <w:b/>
          <w:szCs w:val="26"/>
        </w:rPr>
        <w:t>Rodzaje spraw, które wpłynęły</w:t>
      </w:r>
      <w:r w:rsidRPr="00E715F3">
        <w:rPr>
          <w:b/>
          <w:szCs w:val="26"/>
        </w:rPr>
        <w:t xml:space="preserve"> w roku objętym informacją</w:t>
      </w:r>
      <w:r>
        <w:rPr>
          <w:rStyle w:val="Odwoanieprzypisukocowego"/>
          <w:b/>
          <w:szCs w:val="26"/>
        </w:rPr>
        <w:endnoteReference w:id="2"/>
      </w:r>
      <w:r w:rsidRPr="00E715F3">
        <w:rPr>
          <w:b/>
          <w:szCs w:val="26"/>
        </w:rPr>
        <w:t xml:space="preserve"> :</w:t>
      </w:r>
      <w:r>
        <w:rPr>
          <w:b/>
          <w:szCs w:val="26"/>
        </w:rPr>
        <w:tab/>
      </w:r>
    </w:p>
    <w:p w:rsidR="00FD0FD4" w:rsidRPr="00E715F3" w:rsidRDefault="00FD0FD4" w:rsidP="00FD0FD4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FD0FD4" w:rsidRPr="00E715F3" w:rsidRDefault="00FD0FD4" w:rsidP="00FD0FD4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</w:t>
      </w:r>
      <w:r w:rsidRPr="00E715F3">
        <w:rPr>
          <w:b/>
          <w:szCs w:val="26"/>
        </w:rPr>
        <w:t>Liczba spraw administracyjnych - ogółem</w:t>
      </w:r>
      <w:r w:rsidRPr="00E715F3">
        <w:rPr>
          <w:b/>
          <w:szCs w:val="26"/>
        </w:rPr>
        <w:tab/>
      </w:r>
      <w:r w:rsidR="00AF4FD6">
        <w:rPr>
          <w:b/>
          <w:szCs w:val="26"/>
        </w:rPr>
        <w:t>1176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1276"/>
      </w:tblGrid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E715F3">
              <w:rPr>
                <w:szCs w:val="26"/>
              </w:rPr>
              <w:t>Lp.</w:t>
            </w:r>
          </w:p>
        </w:tc>
        <w:tc>
          <w:tcPr>
            <w:tcW w:w="8079" w:type="dxa"/>
          </w:tcPr>
          <w:p w:rsidR="00FD0FD4" w:rsidRDefault="00FD0FD4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 xml:space="preserve">Określenie rodzaju sprawy   </w:t>
            </w:r>
          </w:p>
          <w:p w:rsidR="00FD0FD4" w:rsidRPr="00E715F3" w:rsidRDefault="00FD0FD4" w:rsidP="00987937">
            <w:pPr>
              <w:spacing w:before="120"/>
              <w:jc w:val="both"/>
              <w:rPr>
                <w:szCs w:val="26"/>
              </w:rPr>
            </w:pPr>
          </w:p>
        </w:tc>
        <w:tc>
          <w:tcPr>
            <w:tcW w:w="1276" w:type="dxa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>Liczba spraw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objęte proceduralnie przepisami Ordynacji podatkowej 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>działalność gospodarcza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spacing w:before="120"/>
              <w:rPr>
                <w:szCs w:val="26"/>
              </w:rPr>
            </w:pPr>
            <w:r w:rsidRPr="00E715F3">
              <w:rPr>
                <w:szCs w:val="26"/>
              </w:rPr>
              <w:t>planowanie i zagospodarowanie przestrzenne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ochrona środowiska, ochrona przyrody i ochrona zwierząt, odpady i utrzymanie porządku i czystości w gminach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7.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wodne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rolnictwo, leśnictwo, rybactwo śródlądowe, łowiectwo 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9.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handel, sprzedaż i podawanie napojów alkoholowych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10.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o ruchu drogowym, drogi publiczne, transport drogowy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97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11.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górnicze i geologiczne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12.</w:t>
            </w:r>
          </w:p>
        </w:tc>
        <w:tc>
          <w:tcPr>
            <w:tcW w:w="8079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egzekucja administracyjna </w:t>
            </w:r>
          </w:p>
        </w:tc>
        <w:tc>
          <w:tcPr>
            <w:tcW w:w="1276" w:type="dxa"/>
          </w:tcPr>
          <w:p w:rsidR="00FD0FD4" w:rsidRPr="00E715F3" w:rsidRDefault="009D397C" w:rsidP="00987937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FD0FD4" w:rsidRPr="00E715F3" w:rsidTr="00987937">
        <w:trPr>
          <w:cantSplit/>
        </w:trPr>
        <w:tc>
          <w:tcPr>
            <w:tcW w:w="568" w:type="dxa"/>
          </w:tcPr>
          <w:p w:rsidR="00FD0FD4" w:rsidRPr="00E715F3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13.</w:t>
            </w:r>
          </w:p>
        </w:tc>
        <w:tc>
          <w:tcPr>
            <w:tcW w:w="8079" w:type="dxa"/>
          </w:tcPr>
          <w:p w:rsidR="00FD0FD4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inne, pozostałe, w tym skargi i wnioski rozpatrywane w trybie Działu VIII </w:t>
            </w:r>
          </w:p>
          <w:p w:rsidR="00FD0FD4" w:rsidRPr="00B9467D" w:rsidRDefault="00FD0FD4" w:rsidP="00FD0FD4">
            <w:pPr>
              <w:pStyle w:val="Tekstpodstawowy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0FD4" w:rsidRPr="00E715F3" w:rsidRDefault="00AF4FD6" w:rsidP="00987937">
            <w:pPr>
              <w:rPr>
                <w:szCs w:val="26"/>
              </w:rPr>
            </w:pPr>
            <w:r>
              <w:rPr>
                <w:szCs w:val="26"/>
              </w:rPr>
              <w:t>317</w:t>
            </w:r>
          </w:p>
        </w:tc>
      </w:tr>
    </w:tbl>
    <w:p w:rsidR="00FD0FD4" w:rsidRDefault="00FD0FD4" w:rsidP="00FD0FD4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lastRenderedPageBreak/>
        <w:t>2.2.</w:t>
      </w:r>
      <w:r w:rsidRPr="00E715F3">
        <w:rPr>
          <w:b/>
          <w:szCs w:val="26"/>
        </w:rPr>
        <w:t>Sprawy podlegające rozpatrzeniu w trybie ustawy z dnia 30 sierpnia 2002r.</w:t>
      </w:r>
      <w:r>
        <w:rPr>
          <w:b/>
          <w:szCs w:val="26"/>
        </w:rPr>
        <w:t xml:space="preserve"> </w:t>
      </w:r>
      <w:r w:rsidRPr="00E715F3">
        <w:rPr>
          <w:b/>
          <w:szCs w:val="26"/>
        </w:rPr>
        <w:t xml:space="preserve">Prawo o postępowaniu przed sądami administracyjnymi (Dz.U. Nr 153, </w:t>
      </w:r>
      <w:r>
        <w:rPr>
          <w:b/>
          <w:szCs w:val="26"/>
        </w:rPr>
        <w:t xml:space="preserve"> </w:t>
      </w:r>
      <w:r w:rsidRPr="00E715F3">
        <w:rPr>
          <w:b/>
          <w:szCs w:val="26"/>
        </w:rPr>
        <w:t>poz. 1270 z p.zm</w:t>
      </w:r>
      <w:r>
        <w:rPr>
          <w:b/>
          <w:szCs w:val="26"/>
        </w:rPr>
        <w:t>. – dalej jako P</w:t>
      </w:r>
      <w:r w:rsidRPr="00E715F3">
        <w:rPr>
          <w:b/>
          <w:szCs w:val="26"/>
        </w:rPr>
        <w:t>psa)/</w:t>
      </w:r>
      <w:r w:rsidRPr="00E715F3">
        <w:rPr>
          <w:b/>
          <w:szCs w:val="26"/>
          <w:vertAlign w:val="superscript"/>
        </w:rPr>
        <w:endnoteReference w:id="3"/>
      </w:r>
      <w:r>
        <w:rPr>
          <w:b/>
          <w:szCs w:val="26"/>
        </w:rPr>
        <w:tab/>
      </w:r>
      <w:r w:rsidR="009D397C">
        <w:rPr>
          <w:b/>
          <w:szCs w:val="26"/>
        </w:rPr>
        <w:t>103</w:t>
      </w:r>
    </w:p>
    <w:p w:rsidR="00FD0FD4" w:rsidRPr="00E715F3" w:rsidRDefault="00FD0FD4" w:rsidP="00FD0FD4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</w:p>
    <w:p w:rsidR="00FD0FD4" w:rsidRDefault="00FD0FD4" w:rsidP="00FD0FD4">
      <w:pPr>
        <w:keepNext/>
        <w:tabs>
          <w:tab w:val="decimal" w:pos="8647"/>
        </w:tabs>
        <w:spacing w:line="360" w:lineRule="auto"/>
        <w:ind w:left="426" w:hanging="426"/>
        <w:jc w:val="both"/>
        <w:rPr>
          <w:szCs w:val="26"/>
        </w:rPr>
      </w:pPr>
      <w:r>
        <w:rPr>
          <w:b/>
          <w:szCs w:val="26"/>
        </w:rPr>
        <w:t>2.3.</w:t>
      </w:r>
      <w:r w:rsidRPr="00E715F3">
        <w:rPr>
          <w:b/>
          <w:szCs w:val="26"/>
        </w:rPr>
        <w:t xml:space="preserve">Liczba spraw z zakresu aktualizacji opłat za użytkowanie wieczyste  - </w:t>
      </w:r>
      <w:r w:rsidRPr="00E715F3">
        <w:rPr>
          <w:b/>
          <w:szCs w:val="26"/>
        </w:rPr>
        <w:tab/>
      </w:r>
      <w:r>
        <w:rPr>
          <w:b/>
          <w:szCs w:val="26"/>
        </w:rPr>
        <w:t xml:space="preserve">    </w:t>
      </w:r>
      <w:r w:rsidR="00AF4FD6">
        <w:rPr>
          <w:b/>
          <w:szCs w:val="26"/>
        </w:rPr>
        <w:t>20</w:t>
      </w:r>
    </w:p>
    <w:p w:rsidR="00FD0FD4" w:rsidRDefault="00FD0FD4" w:rsidP="00FD0FD4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 Liczba postanowień sygnalizacyjnych                                                      -</w:t>
      </w:r>
      <w:r>
        <w:rPr>
          <w:b/>
          <w:szCs w:val="26"/>
        </w:rPr>
        <w:tab/>
      </w:r>
      <w:r w:rsidR="00EF0610">
        <w:rPr>
          <w:b/>
          <w:szCs w:val="26"/>
        </w:rPr>
        <w:t>0</w:t>
      </w:r>
    </w:p>
    <w:p w:rsidR="00FD0FD4" w:rsidRPr="00E715F3" w:rsidRDefault="00FD0FD4" w:rsidP="00FD0FD4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</w:p>
    <w:p w:rsidR="00FD0FD4" w:rsidRDefault="00FD0FD4" w:rsidP="00FD0FD4">
      <w:pPr>
        <w:tabs>
          <w:tab w:val="decimal" w:pos="8647"/>
        </w:tabs>
        <w:rPr>
          <w:sz w:val="24"/>
          <w:szCs w:val="24"/>
        </w:rPr>
      </w:pPr>
    </w:p>
    <w:p w:rsidR="00FD0FD4" w:rsidRPr="00E8525F" w:rsidRDefault="00FD0FD4" w:rsidP="00FD0FD4">
      <w:pPr>
        <w:pStyle w:val="Nagwek3"/>
        <w:rPr>
          <w:bCs/>
          <w:sz w:val="28"/>
          <w:szCs w:val="28"/>
        </w:rPr>
      </w:pPr>
      <w:r w:rsidRPr="00E8525F">
        <w:rPr>
          <w:bCs/>
          <w:sz w:val="28"/>
          <w:szCs w:val="28"/>
        </w:rPr>
        <w:t>CZĘŚĆ III</w:t>
      </w:r>
    </w:p>
    <w:p w:rsidR="00FD0FD4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ZAŁATWIANIE SPRAW ADMINISTRACYJNYCH</w:t>
      </w:r>
    </w:p>
    <w:p w:rsidR="00FD0FD4" w:rsidRPr="001E2BDC" w:rsidRDefault="00FD0FD4" w:rsidP="00FD0FD4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Liczba spraw załatwionych ogółem w roku objętym informacją  -</w:t>
      </w:r>
      <w:r w:rsidRPr="00C15658">
        <w:rPr>
          <w:sz w:val="26"/>
          <w:szCs w:val="26"/>
          <w:u w:val="none"/>
        </w:rPr>
        <w:tab/>
      </w:r>
      <w:r w:rsidR="009D397C">
        <w:rPr>
          <w:sz w:val="26"/>
          <w:szCs w:val="26"/>
          <w:u w:val="none"/>
        </w:rPr>
        <w:t>1</w:t>
      </w:r>
      <w:r w:rsidR="00142B4D">
        <w:rPr>
          <w:sz w:val="26"/>
          <w:szCs w:val="26"/>
          <w:u w:val="none"/>
        </w:rPr>
        <w:t>299</w:t>
      </w:r>
    </w:p>
    <w:p w:rsidR="00FD0FD4" w:rsidRPr="00C15658" w:rsidRDefault="00FD0FD4" w:rsidP="00FD0FD4">
      <w:pPr>
        <w:rPr>
          <w:szCs w:val="26"/>
        </w:rPr>
      </w:pPr>
    </w:p>
    <w:tbl>
      <w:tblPr>
        <w:tblW w:w="91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6"/>
        <w:gridCol w:w="1252"/>
      </w:tblGrid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C15658">
              <w:rPr>
                <w:szCs w:val="26"/>
              </w:rPr>
              <w:t>Lp.</w:t>
            </w:r>
          </w:p>
        </w:tc>
        <w:tc>
          <w:tcPr>
            <w:tcW w:w="7326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 xml:space="preserve">Określenie rodzaju rozstrzygnięcia </w:t>
            </w:r>
          </w:p>
        </w:tc>
        <w:tc>
          <w:tcPr>
            <w:tcW w:w="1252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</w:t>
            </w:r>
            <w:r w:rsidRPr="00C15658">
              <w:rPr>
                <w:szCs w:val="26"/>
              </w:rPr>
              <w:t xml:space="preserve"> spraw</w:t>
            </w:r>
          </w:p>
        </w:tc>
      </w:tr>
      <w:tr w:rsidR="00FD0FD4" w:rsidRPr="00C15658" w:rsidTr="00987937">
        <w:trPr>
          <w:cantSplit/>
          <w:trHeight w:val="872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326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>akty wydane przez SKO jako organ II instancji /</w:t>
            </w:r>
            <w:r w:rsidRPr="00C15658">
              <w:rPr>
                <w:rStyle w:val="Odwoanieprzypisukocowego"/>
                <w:sz w:val="26"/>
                <w:szCs w:val="26"/>
              </w:rPr>
              <w:endnoteReference w:id="4"/>
            </w:r>
            <w:r w:rsidRPr="00C15658">
              <w:rPr>
                <w:sz w:val="26"/>
                <w:szCs w:val="26"/>
              </w:rPr>
              <w:t>,</w:t>
            </w:r>
          </w:p>
          <w:p w:rsidR="00FD0FD4" w:rsidRPr="00315EF9" w:rsidRDefault="00FD0FD4" w:rsidP="00987937">
            <w:pPr>
              <w:pStyle w:val="Tekstpodstawowy"/>
              <w:jc w:val="left"/>
              <w:rPr>
                <w:b/>
                <w:bCs/>
                <w:i/>
                <w:sz w:val="26"/>
                <w:szCs w:val="26"/>
              </w:rPr>
            </w:pPr>
            <w:r w:rsidRPr="00C15658">
              <w:rPr>
                <w:bCs/>
                <w:sz w:val="26"/>
                <w:szCs w:val="26"/>
              </w:rPr>
              <w:t>w tym :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FD0FD4" w:rsidRPr="00C15658" w:rsidTr="00987937">
              <w:tc>
                <w:tcPr>
                  <w:tcW w:w="6026" w:type="dxa"/>
                </w:tcPr>
                <w:p w:rsidR="00FD0FD4" w:rsidRPr="00C15658" w:rsidRDefault="00FD0FD4" w:rsidP="00987937">
                  <w:pPr>
                    <w:pStyle w:val="Tekstpodstawowy"/>
                    <w:jc w:val="left"/>
                    <w:rPr>
                      <w:sz w:val="26"/>
                      <w:szCs w:val="26"/>
                    </w:rPr>
                  </w:pPr>
                  <w:r w:rsidRPr="00C15658">
                    <w:rPr>
                      <w:sz w:val="26"/>
                      <w:szCs w:val="26"/>
                    </w:rPr>
                    <w:t>akty wydane przez SKO w trybie art. 127 § 3 Kpa oraz jako organ II instancji zgodnie z art. 221 Ordynacji podatkowej /</w:t>
                  </w:r>
                  <w:r w:rsidRPr="00C15658">
                    <w:rPr>
                      <w:rStyle w:val="Odwoanieprzypisukocowego"/>
                      <w:sz w:val="26"/>
                      <w:szCs w:val="26"/>
                    </w:rPr>
                    <w:endnoteReference w:id="5"/>
                  </w:r>
                </w:p>
              </w:tc>
              <w:tc>
                <w:tcPr>
                  <w:tcW w:w="1134" w:type="dxa"/>
                </w:tcPr>
                <w:p w:rsidR="00FD0FD4" w:rsidRPr="00C15658" w:rsidRDefault="00AF4FD6" w:rsidP="00987937">
                  <w:pPr>
                    <w:keepNext/>
                    <w:spacing w:before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22</w:t>
                  </w:r>
                </w:p>
              </w:tc>
            </w:tr>
          </w:tbl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 xml:space="preserve">- sposób rozstrzygnięcia patrz    →    </w:t>
            </w:r>
            <w:r w:rsidRPr="00C15658">
              <w:rPr>
                <w:bCs/>
                <w:sz w:val="26"/>
                <w:szCs w:val="26"/>
              </w:rPr>
              <w:t>tabela z pkt 1.1.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FD0FD4" w:rsidRPr="009D397C" w:rsidRDefault="00AF4FD6" w:rsidP="009D397C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582</w:t>
            </w:r>
          </w:p>
        </w:tc>
      </w:tr>
      <w:tr w:rsidR="00FD0FD4" w:rsidRPr="00C15658" w:rsidTr="00987937">
        <w:trPr>
          <w:cantSplit/>
          <w:trHeight w:val="970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>2.</w:t>
            </w:r>
          </w:p>
        </w:tc>
        <w:tc>
          <w:tcPr>
            <w:tcW w:w="7326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  <w:vertAlign w:val="superscript"/>
              </w:rPr>
            </w:pPr>
            <w:r w:rsidRPr="00C15658">
              <w:rPr>
                <w:sz w:val="26"/>
                <w:szCs w:val="26"/>
              </w:rPr>
              <w:t>akty wydane przez SKO jako organ I instancji /</w:t>
            </w:r>
            <w:r w:rsidRPr="00C15658">
              <w:rPr>
                <w:rStyle w:val="Odwoanieprzypisukocowego"/>
                <w:sz w:val="26"/>
                <w:szCs w:val="26"/>
              </w:rPr>
              <w:endnoteReference w:id="6"/>
            </w:r>
            <w:r>
              <w:rPr>
                <w:sz w:val="26"/>
                <w:szCs w:val="26"/>
              </w:rPr>
              <w:t xml:space="preserve"> </w:t>
            </w:r>
          </w:p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 xml:space="preserve">- sposób rozstrzygnięcia patrz    →    </w:t>
            </w:r>
            <w:r w:rsidRPr="00C15658">
              <w:rPr>
                <w:bCs/>
                <w:sz w:val="26"/>
                <w:szCs w:val="26"/>
              </w:rPr>
              <w:t>tabela z pkt 1.2.</w:t>
            </w:r>
            <w:r w:rsidRPr="00C156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FD0FD4" w:rsidRPr="009D397C" w:rsidRDefault="00142B4D" w:rsidP="009D397C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485</w:t>
            </w: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 xml:space="preserve">3. </w:t>
            </w:r>
          </w:p>
        </w:tc>
        <w:tc>
          <w:tcPr>
            <w:tcW w:w="7326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postanowienia wydane</w:t>
            </w:r>
            <w:r>
              <w:rPr>
                <w:szCs w:val="26"/>
              </w:rPr>
              <w:t xml:space="preserve"> przez SKO</w:t>
            </w:r>
            <w:r w:rsidRPr="00C15658">
              <w:rPr>
                <w:szCs w:val="26"/>
              </w:rPr>
              <w:t xml:space="preserve"> w wyniku rozpatrzenia </w:t>
            </w:r>
            <w:r w:rsidR="00375892">
              <w:rPr>
                <w:szCs w:val="26"/>
              </w:rPr>
              <w:t>ponagleń (</w:t>
            </w:r>
            <w:r w:rsidRPr="00C15658">
              <w:rPr>
                <w:szCs w:val="26"/>
              </w:rPr>
              <w:t>zażaleń na bezczynność organu</w:t>
            </w:r>
            <w:r w:rsidR="00375892">
              <w:rPr>
                <w:szCs w:val="26"/>
              </w:rPr>
              <w:t>)</w:t>
            </w:r>
            <w:r w:rsidRPr="00C15658">
              <w:rPr>
                <w:szCs w:val="26"/>
              </w:rPr>
              <w:t xml:space="preserve">, </w:t>
            </w:r>
          </w:p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FD0FD4" w:rsidRPr="00C15658" w:rsidTr="00987937">
              <w:tc>
                <w:tcPr>
                  <w:tcW w:w="6026" w:type="dxa"/>
                </w:tcPr>
                <w:p w:rsidR="00FD0FD4" w:rsidRPr="00C15658" w:rsidRDefault="00375892" w:rsidP="00375892">
                  <w:pPr>
                    <w:keepNext/>
                    <w:spacing w:before="120"/>
                    <w:rPr>
                      <w:szCs w:val="26"/>
                    </w:rPr>
                  </w:pPr>
                  <w:r w:rsidRPr="00C15658">
                    <w:rPr>
                      <w:szCs w:val="26"/>
                    </w:rPr>
                    <w:t>U</w:t>
                  </w:r>
                  <w:r w:rsidR="00FD0FD4" w:rsidRPr="00C15658">
                    <w:rPr>
                      <w:szCs w:val="26"/>
                    </w:rPr>
                    <w:t>znające</w:t>
                  </w:r>
                  <w:r>
                    <w:rPr>
                      <w:szCs w:val="26"/>
                    </w:rPr>
                    <w:t xml:space="preserve"> ponaglenia (</w:t>
                  </w:r>
                  <w:r w:rsidR="00FD0FD4" w:rsidRPr="00C15658">
                    <w:rPr>
                      <w:szCs w:val="26"/>
                    </w:rPr>
                    <w:t>zażalenia</w:t>
                  </w:r>
                  <w:r>
                    <w:rPr>
                      <w:szCs w:val="26"/>
                    </w:rPr>
                    <w:t>)</w:t>
                  </w:r>
                  <w:r w:rsidR="00FD0FD4" w:rsidRPr="00C15658">
                    <w:rPr>
                      <w:szCs w:val="26"/>
                    </w:rPr>
                    <w:t xml:space="preserve"> za uzasadnione</w:t>
                  </w:r>
                </w:p>
              </w:tc>
              <w:tc>
                <w:tcPr>
                  <w:tcW w:w="1134" w:type="dxa"/>
                </w:tcPr>
                <w:p w:rsidR="00FD0FD4" w:rsidRPr="009D397C" w:rsidRDefault="009D397C" w:rsidP="009D397C">
                  <w:pPr>
                    <w:keepNext/>
                    <w:spacing w:before="120"/>
                    <w:jc w:val="center"/>
                    <w:rPr>
                      <w:b/>
                      <w:szCs w:val="26"/>
                    </w:rPr>
                  </w:pPr>
                  <w:r w:rsidRPr="009D397C">
                    <w:rPr>
                      <w:b/>
                      <w:szCs w:val="26"/>
                    </w:rPr>
                    <w:t>9</w:t>
                  </w:r>
                </w:p>
              </w:tc>
            </w:tr>
          </w:tbl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</w:p>
        </w:tc>
        <w:tc>
          <w:tcPr>
            <w:tcW w:w="1252" w:type="dxa"/>
          </w:tcPr>
          <w:p w:rsidR="00FD0FD4" w:rsidRDefault="00FD0FD4" w:rsidP="009D397C">
            <w:pPr>
              <w:keepNext/>
              <w:spacing w:before="120"/>
              <w:jc w:val="center"/>
              <w:rPr>
                <w:sz w:val="24"/>
                <w:szCs w:val="24"/>
              </w:rPr>
            </w:pPr>
          </w:p>
          <w:p w:rsidR="009D397C" w:rsidRPr="009D397C" w:rsidRDefault="009D397C" w:rsidP="009D397C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9D397C">
              <w:rPr>
                <w:b/>
                <w:sz w:val="24"/>
                <w:szCs w:val="24"/>
              </w:rPr>
              <w:t>11</w:t>
            </w: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4.</w:t>
            </w:r>
          </w:p>
        </w:tc>
        <w:tc>
          <w:tcPr>
            <w:tcW w:w="7326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akty wydane przez SKO po rozpatrzeniu w trybie ustawy z dnia 30 sierpnia 2002r. Prawo o postępowaniu przed sądami administracyjnymi (Dz.U. Nr 153, poz. 1270 z p.zm.</w:t>
            </w:r>
            <w:r>
              <w:rPr>
                <w:szCs w:val="26"/>
              </w:rPr>
              <w:t xml:space="preserve">)  </w:t>
            </w:r>
          </w:p>
        </w:tc>
        <w:tc>
          <w:tcPr>
            <w:tcW w:w="1252" w:type="dxa"/>
          </w:tcPr>
          <w:p w:rsidR="00FD0FD4" w:rsidRPr="009D397C" w:rsidRDefault="009D397C" w:rsidP="009D397C">
            <w:pPr>
              <w:keepNext/>
              <w:spacing w:before="120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100</w:t>
            </w: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5.</w:t>
            </w:r>
          </w:p>
        </w:tc>
        <w:tc>
          <w:tcPr>
            <w:tcW w:w="7326" w:type="dxa"/>
          </w:tcPr>
          <w:p w:rsidR="00FD0FD4" w:rsidRDefault="00FD0FD4" w:rsidP="00987937">
            <w:pPr>
              <w:keepNext/>
              <w:spacing w:before="120"/>
              <w:rPr>
                <w:szCs w:val="26"/>
                <w:vertAlign w:val="superscript"/>
              </w:rPr>
            </w:pPr>
            <w:r w:rsidRPr="00C15658">
              <w:rPr>
                <w:szCs w:val="26"/>
              </w:rPr>
              <w:t>Pozostałe</w:t>
            </w:r>
            <w:r>
              <w:rPr>
                <w:szCs w:val="26"/>
              </w:rPr>
              <w:t>/</w:t>
            </w:r>
            <w:r>
              <w:rPr>
                <w:szCs w:val="26"/>
                <w:vertAlign w:val="superscript"/>
              </w:rPr>
              <w:t xml:space="preserve">7           </w:t>
            </w:r>
          </w:p>
          <w:p w:rsidR="00FD0FD4" w:rsidRPr="00541475" w:rsidRDefault="00FD0FD4" w:rsidP="00987937">
            <w:pPr>
              <w:keepNext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D0FD4" w:rsidRPr="009D397C" w:rsidRDefault="009D397C" w:rsidP="009D397C">
            <w:pPr>
              <w:keepNext/>
              <w:spacing w:before="120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121</w:t>
            </w:r>
          </w:p>
        </w:tc>
      </w:tr>
    </w:tbl>
    <w:p w:rsidR="00FD0FD4" w:rsidRDefault="00FD0FD4" w:rsidP="00FD0FD4">
      <w:pPr>
        <w:pStyle w:val="Nagwek4"/>
        <w:keepNext w:val="0"/>
        <w:pageBreakBefore w:val="0"/>
        <w:spacing w:line="240" w:lineRule="auto"/>
        <w:rPr>
          <w:sz w:val="26"/>
          <w:szCs w:val="26"/>
          <w:u w:val="none"/>
        </w:rPr>
      </w:pPr>
    </w:p>
    <w:p w:rsidR="00FD0FD4" w:rsidRPr="008158CA" w:rsidRDefault="00FD0FD4" w:rsidP="00FD0FD4"/>
    <w:p w:rsidR="00FD0FD4" w:rsidRDefault="00FD0FD4" w:rsidP="00FD0FD4">
      <w:pPr>
        <w:pStyle w:val="Nagwek4"/>
        <w:keepNext w:val="0"/>
        <w:pageBreakBefore w:val="0"/>
        <w:spacing w:line="240" w:lineRule="auto"/>
        <w:rPr>
          <w:sz w:val="26"/>
          <w:szCs w:val="26"/>
          <w:u w:val="none"/>
        </w:rPr>
      </w:pPr>
    </w:p>
    <w:p w:rsidR="00FD0FD4" w:rsidRPr="001E2BDC" w:rsidRDefault="00FD0FD4" w:rsidP="00FD0FD4">
      <w:pPr>
        <w:pStyle w:val="Nagwek4"/>
        <w:keepNext w:val="0"/>
        <w:pageBreakBefore w:val="0"/>
        <w:spacing w:line="240" w:lineRule="auto"/>
        <w:rPr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lastRenderedPageBreak/>
        <w:t>1.1. Szczegółowe omówienie sposobu załatwienia sprawy przez SKO jako organ II instancji :</w:t>
      </w:r>
      <w:r>
        <w:rPr>
          <w:sz w:val="26"/>
          <w:szCs w:val="26"/>
          <w:u w:val="none"/>
        </w:rPr>
        <w:tab/>
      </w:r>
      <w:r w:rsidR="00AF4FD6">
        <w:rPr>
          <w:sz w:val="26"/>
          <w:szCs w:val="26"/>
          <w:u w:val="none"/>
        </w:rPr>
        <w:t>582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25"/>
        <w:gridCol w:w="1041"/>
      </w:tblGrid>
      <w:tr w:rsidR="00FD0FD4" w:rsidRPr="00C15658" w:rsidTr="00987937">
        <w:tc>
          <w:tcPr>
            <w:tcW w:w="269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Lp.</w:t>
            </w:r>
          </w:p>
        </w:tc>
        <w:tc>
          <w:tcPr>
            <w:tcW w:w="4155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Liczba spraw</w:t>
            </w:r>
          </w:p>
        </w:tc>
      </w:tr>
      <w:tr w:rsidR="00FD0FD4" w:rsidRPr="00C15658" w:rsidTr="00987937">
        <w:trPr>
          <w:cantSplit/>
        </w:trPr>
        <w:tc>
          <w:tcPr>
            <w:tcW w:w="269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1.</w:t>
            </w:r>
          </w:p>
        </w:tc>
        <w:tc>
          <w:tcPr>
            <w:tcW w:w="4155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decyzje utrzymujące w mocy zaskarżone decyzje (art. 138 § 1 pkt 1 Kpa oraz art.233 § 1 pkt 1 Op) /</w:t>
            </w:r>
            <w:r>
              <w:rPr>
                <w:szCs w:val="26"/>
                <w:vertAlign w:val="superscript"/>
              </w:rPr>
              <w:t>8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576" w:type="pct"/>
          </w:tcPr>
          <w:p w:rsidR="00FD0FD4" w:rsidRPr="00C15658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241</w:t>
            </w:r>
          </w:p>
        </w:tc>
      </w:tr>
      <w:tr w:rsidR="00FD0FD4" w:rsidRPr="00C15658" w:rsidTr="00987937">
        <w:trPr>
          <w:cantSplit/>
        </w:trPr>
        <w:tc>
          <w:tcPr>
            <w:tcW w:w="269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2.</w:t>
            </w:r>
          </w:p>
        </w:tc>
        <w:tc>
          <w:tcPr>
            <w:tcW w:w="4155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C15658">
              <w:rPr>
                <w:szCs w:val="26"/>
              </w:rPr>
              <w:t>decyzje uchylające decyzje organu I instancji i orzekające co do istoty sprawy oraz uchylające decyzje organu I instancji i umarzające postępowanie (art. 138 § 1 pkt 2 Kpa oraz art. 233 § 1 pkt 2a Op) /</w:t>
            </w:r>
            <w:r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E13672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92</w:t>
            </w:r>
          </w:p>
        </w:tc>
      </w:tr>
      <w:tr w:rsidR="00FD0FD4" w:rsidRPr="00C15658" w:rsidTr="00987937">
        <w:trPr>
          <w:cantSplit/>
        </w:trPr>
        <w:tc>
          <w:tcPr>
            <w:tcW w:w="269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3.</w:t>
            </w:r>
          </w:p>
        </w:tc>
        <w:tc>
          <w:tcPr>
            <w:tcW w:w="4155" w:type="pct"/>
          </w:tcPr>
          <w:p w:rsidR="00FD0FD4" w:rsidRPr="007E5084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C15658">
              <w:rPr>
                <w:szCs w:val="26"/>
              </w:rPr>
              <w:t>decyzje uchylające decyzje organu I instancji i przekazujące sprawy do ponownego rozpatrzenia (art. 138 § 2 Kpa oraz art. 233 § 2 Op) /</w:t>
            </w:r>
            <w:r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E13672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180</w:t>
            </w:r>
          </w:p>
        </w:tc>
      </w:tr>
      <w:tr w:rsidR="00FD0FD4" w:rsidRPr="00C15658" w:rsidTr="00987937">
        <w:trPr>
          <w:cantSplit/>
        </w:trPr>
        <w:tc>
          <w:tcPr>
            <w:tcW w:w="269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4.</w:t>
            </w:r>
          </w:p>
        </w:tc>
        <w:tc>
          <w:tcPr>
            <w:tcW w:w="4155" w:type="pct"/>
          </w:tcPr>
          <w:p w:rsidR="00FD0FD4" w:rsidRPr="00C15658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C15658">
              <w:rPr>
                <w:szCs w:val="26"/>
              </w:rPr>
              <w:t>decyzje umarzające postępowanie odwoławcze (art. 138 § 1 pkt 3 Kpa oraz art. 233 § 1 pkt 3 Op) /</w:t>
            </w:r>
            <w:r>
              <w:rPr>
                <w:szCs w:val="26"/>
                <w:vertAlign w:val="superscript"/>
              </w:rPr>
              <w:t xml:space="preserve">8              </w:t>
            </w:r>
          </w:p>
        </w:tc>
        <w:tc>
          <w:tcPr>
            <w:tcW w:w="576" w:type="pct"/>
          </w:tcPr>
          <w:p w:rsidR="00FD0FD4" w:rsidRPr="00C15658" w:rsidRDefault="009D397C" w:rsidP="009D397C">
            <w:pPr>
              <w:tabs>
                <w:tab w:val="left" w:pos="8647"/>
              </w:tabs>
              <w:spacing w:before="24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FD0FD4" w:rsidRPr="00C15658" w:rsidTr="00987937">
        <w:trPr>
          <w:cantSplit/>
        </w:trPr>
        <w:tc>
          <w:tcPr>
            <w:tcW w:w="269" w:type="pct"/>
          </w:tcPr>
          <w:p w:rsidR="00FD0FD4" w:rsidRPr="00C15658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C15658">
              <w:rPr>
                <w:szCs w:val="26"/>
              </w:rPr>
              <w:t>5.</w:t>
            </w:r>
          </w:p>
        </w:tc>
        <w:tc>
          <w:tcPr>
            <w:tcW w:w="4155" w:type="pct"/>
          </w:tcPr>
          <w:p w:rsidR="00FD0FD4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p</w:t>
            </w:r>
            <w:r w:rsidRPr="00C15658">
              <w:rPr>
                <w:szCs w:val="26"/>
              </w:rPr>
              <w:t>ozostałe</w:t>
            </w:r>
            <w:r>
              <w:rPr>
                <w:szCs w:val="26"/>
              </w:rPr>
              <w:t>/</w:t>
            </w:r>
            <w:r>
              <w:rPr>
                <w:szCs w:val="26"/>
                <w:vertAlign w:val="superscript"/>
              </w:rPr>
              <w:t>7</w:t>
            </w:r>
            <w:r w:rsidRPr="00C15658">
              <w:rPr>
                <w:szCs w:val="26"/>
              </w:rPr>
              <w:t xml:space="preserve"> </w:t>
            </w:r>
          </w:p>
          <w:p w:rsidR="00FD0FD4" w:rsidRPr="00C15658" w:rsidRDefault="00FD0FD4" w:rsidP="00987937">
            <w:pPr>
              <w:tabs>
                <w:tab w:val="left" w:pos="8647"/>
              </w:tabs>
              <w:rPr>
                <w:szCs w:val="26"/>
              </w:rPr>
            </w:pPr>
          </w:p>
        </w:tc>
        <w:tc>
          <w:tcPr>
            <w:tcW w:w="576" w:type="pct"/>
          </w:tcPr>
          <w:p w:rsidR="00FD0FD4" w:rsidRPr="00C15658" w:rsidRDefault="00AF4FD6" w:rsidP="009D397C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</w:tr>
    </w:tbl>
    <w:p w:rsidR="00FD0FD4" w:rsidRPr="00C15658" w:rsidRDefault="00FD0FD4" w:rsidP="00FD0FD4">
      <w:pPr>
        <w:pStyle w:val="Nagwek4"/>
        <w:keepNext w:val="0"/>
        <w:pageBreakBefore w:val="0"/>
        <w:spacing w:line="240" w:lineRule="auto"/>
        <w:rPr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1.2. Szczegółowe omówienie sposobu załatwienia sprawy przez SKO jako organ I instancji :</w:t>
      </w:r>
      <w:r>
        <w:rPr>
          <w:sz w:val="26"/>
          <w:szCs w:val="26"/>
          <w:u w:val="none"/>
        </w:rPr>
        <w:tab/>
      </w:r>
      <w:r w:rsidR="00142B4D">
        <w:rPr>
          <w:sz w:val="26"/>
          <w:szCs w:val="26"/>
          <w:u w:val="none"/>
        </w:rPr>
        <w:t>485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00"/>
        <w:gridCol w:w="1039"/>
      </w:tblGrid>
      <w:tr w:rsidR="00FD0FD4" w:rsidRPr="00C15658" w:rsidTr="00987937">
        <w:trPr>
          <w:trHeight w:val="763"/>
        </w:trPr>
        <w:tc>
          <w:tcPr>
            <w:tcW w:w="271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Lp.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Liczba spraw</w:t>
            </w:r>
          </w:p>
        </w:tc>
      </w:tr>
      <w:tr w:rsidR="00FD0FD4" w:rsidRPr="00C15658" w:rsidTr="00987937">
        <w:trPr>
          <w:cantSplit/>
          <w:trHeight w:val="958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1.</w:t>
            </w:r>
          </w:p>
        </w:tc>
        <w:tc>
          <w:tcPr>
            <w:tcW w:w="4153" w:type="pct"/>
          </w:tcPr>
          <w:p w:rsidR="00FD0FD4" w:rsidRPr="007E5084" w:rsidRDefault="00FD0FD4" w:rsidP="00987937">
            <w:pPr>
              <w:tabs>
                <w:tab w:val="left" w:pos="8647"/>
              </w:tabs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>postanowienia o wznowieniu postępowania i wyznaczeniu organu właściwego do jego przeprowadzenia (art.150 § 2 Kpa oraz art. 244 § 2 Op) /</w:t>
            </w:r>
            <w:r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3</w:t>
            </w:r>
          </w:p>
        </w:tc>
      </w:tr>
      <w:tr w:rsidR="00FD0FD4" w:rsidRPr="00C15658" w:rsidTr="00987937">
        <w:trPr>
          <w:cantSplit/>
          <w:trHeight w:val="760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2.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decyzje o odmowie wznowienia postępowania (art. 149 § 3 Kpa oraz art. 242 § 3 Op)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1</w:t>
            </w:r>
          </w:p>
        </w:tc>
      </w:tr>
      <w:tr w:rsidR="00FD0FD4" w:rsidRPr="00C15658" w:rsidTr="00987937">
        <w:trPr>
          <w:cantSplit/>
          <w:trHeight w:val="551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3.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>decyzje o odmowie wszczęcia postępowania w sprawie nieważności decyzji (art. 157 § 3 Kpa oraz art. 249 § 3 Op)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2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4.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decyzje stwierdzające nieważność decyzji organu I instancji oraz decyzje stwierdzające wydanie decyzji przez organ I instancji z naruszeniem prawa (art. 156 – 158 Kpa oraz art. 247 – 251 Op)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38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5.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>decyzje o odmowie stwierdzenia nieważności decyzji (art. 158 § 1 Kpa oraz art. 248 § 3 Op 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3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6.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decyzje odmawiające uchylenia decyzji po wznowieniu postępowania (art. 151 Kpa oraz art. 245 Op)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1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7.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>decyzje uchylające i rozstrzygające o istocie sprawy oraz decyzje stwierdzające wydanie decyzji przez organ I instancji z naruszeniem prawa wydane po wznowieniu postępowania(art. 151 Kpa oraz art. 245 Op)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1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8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decyzje umarzające postępowanie prowadzone w I instancji przez SKO  (art. 105 § 1 Kpa oraz art. 208 Op)</w:t>
            </w:r>
          </w:p>
        </w:tc>
        <w:tc>
          <w:tcPr>
            <w:tcW w:w="576" w:type="pct"/>
          </w:tcPr>
          <w:p w:rsidR="00FD0FD4" w:rsidRPr="009D397C" w:rsidRDefault="009D397C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D397C">
              <w:rPr>
                <w:b/>
                <w:szCs w:val="26"/>
              </w:rPr>
              <w:t>5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9.</w:t>
            </w:r>
          </w:p>
        </w:tc>
        <w:tc>
          <w:tcPr>
            <w:tcW w:w="4153" w:type="pct"/>
          </w:tcPr>
          <w:p w:rsidR="00FD0FD4" w:rsidRPr="001E2BDC" w:rsidRDefault="00FD0FD4" w:rsidP="00CB5158">
            <w:pPr>
              <w:tabs>
                <w:tab w:val="left" w:pos="8647"/>
              </w:tabs>
              <w:rPr>
                <w:b/>
                <w:i/>
                <w:sz w:val="20"/>
              </w:rPr>
            </w:pPr>
            <w:r w:rsidRPr="00E13672">
              <w:rPr>
                <w:szCs w:val="26"/>
              </w:rPr>
              <w:t xml:space="preserve">pozostałe </w:t>
            </w:r>
            <w:r>
              <w:rPr>
                <w:szCs w:val="26"/>
              </w:rPr>
              <w:t xml:space="preserve">       </w:t>
            </w:r>
          </w:p>
        </w:tc>
        <w:tc>
          <w:tcPr>
            <w:tcW w:w="576" w:type="pct"/>
          </w:tcPr>
          <w:p w:rsidR="00FD0FD4" w:rsidRPr="009D397C" w:rsidRDefault="00142B4D" w:rsidP="00142B4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431</w:t>
            </w:r>
          </w:p>
        </w:tc>
      </w:tr>
    </w:tbl>
    <w:p w:rsidR="00FD0FD4" w:rsidRDefault="00FD0FD4" w:rsidP="00FD0FD4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 w:rsidRPr="00E13672">
        <w:rPr>
          <w:sz w:val="26"/>
          <w:szCs w:val="26"/>
          <w:u w:val="none"/>
        </w:rPr>
        <w:lastRenderedPageBreak/>
        <w:t>Liczba spraw administracyjnych pozostałych do załatwienia przez SKO w roku objętym informacją/</w:t>
      </w:r>
      <w:r w:rsidRPr="00E13672">
        <w:rPr>
          <w:rStyle w:val="Odwoanieprzypisukocowego"/>
          <w:sz w:val="26"/>
          <w:szCs w:val="26"/>
          <w:u w:val="none"/>
        </w:rPr>
        <w:endnoteReference w:id="7"/>
      </w:r>
      <w:r w:rsidRPr="00E13672">
        <w:rPr>
          <w:sz w:val="26"/>
          <w:szCs w:val="26"/>
          <w:u w:val="none"/>
        </w:rPr>
        <w:t xml:space="preserve">  </w:t>
      </w:r>
      <w:r>
        <w:rPr>
          <w:sz w:val="26"/>
          <w:szCs w:val="26"/>
          <w:u w:val="none"/>
        </w:rPr>
        <w:tab/>
      </w:r>
      <w:r w:rsidR="009D397C">
        <w:rPr>
          <w:sz w:val="26"/>
          <w:szCs w:val="26"/>
          <w:u w:val="none"/>
        </w:rPr>
        <w:t>40</w:t>
      </w:r>
      <w:r w:rsidRPr="00E13672">
        <w:rPr>
          <w:sz w:val="26"/>
          <w:szCs w:val="26"/>
          <w:u w:val="none"/>
        </w:rPr>
        <w:t xml:space="preserve"> </w:t>
      </w:r>
    </w:p>
    <w:p w:rsidR="00FD0FD4" w:rsidRPr="00B93E73" w:rsidRDefault="00FD0FD4" w:rsidP="00FD0FD4">
      <w:pPr>
        <w:pStyle w:val="Nagwek4"/>
        <w:keepNext w:val="0"/>
        <w:pageBreakBefore w:val="0"/>
        <w:rPr>
          <w:sz w:val="26"/>
          <w:szCs w:val="26"/>
          <w:u w:val="none"/>
        </w:rPr>
      </w:pPr>
      <w:r w:rsidRPr="00B93E73">
        <w:rPr>
          <w:bCs/>
          <w:sz w:val="28"/>
          <w:szCs w:val="28"/>
          <w:u w:val="none"/>
        </w:rPr>
        <w:t>CZĘŚĆ IV</w:t>
      </w:r>
    </w:p>
    <w:p w:rsidR="00FD0FD4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ZAŁATWIANIE SPRAW Z ZAKRESU OPŁAT ZA UŻYTKOWANIE WIECZYSTE NIERUCHOMOŚCI GRUNTOWYCH</w:t>
      </w:r>
    </w:p>
    <w:p w:rsidR="00FD0FD4" w:rsidRPr="00C15658" w:rsidRDefault="00FD0FD4" w:rsidP="00FD0FD4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Liczba spraw z zakresu opłat za użytkowanie wieczyste załatwionych w roku objętym informacją ogółem  -</w:t>
      </w:r>
      <w:r>
        <w:rPr>
          <w:sz w:val="26"/>
          <w:szCs w:val="26"/>
          <w:u w:val="none"/>
        </w:rPr>
        <w:t xml:space="preserve"> </w:t>
      </w:r>
      <w:r w:rsidRPr="00C15658">
        <w:rPr>
          <w:sz w:val="26"/>
          <w:szCs w:val="26"/>
          <w:u w:val="none"/>
        </w:rPr>
        <w:tab/>
      </w:r>
      <w:r w:rsidR="009D397C">
        <w:rPr>
          <w:sz w:val="26"/>
          <w:szCs w:val="26"/>
          <w:u w:val="none"/>
        </w:rPr>
        <w:t>4</w:t>
      </w:r>
      <w:r w:rsidR="00F77510">
        <w:rPr>
          <w:sz w:val="26"/>
          <w:szCs w:val="26"/>
          <w:u w:val="none"/>
        </w:rPr>
        <w:t>7</w:t>
      </w:r>
    </w:p>
    <w:p w:rsidR="00FD0FD4" w:rsidRPr="00C15658" w:rsidRDefault="00FD0FD4" w:rsidP="00FD0FD4">
      <w:pPr>
        <w:tabs>
          <w:tab w:val="decimal" w:pos="8647"/>
        </w:tabs>
        <w:ind w:left="397"/>
        <w:rPr>
          <w:szCs w:val="26"/>
        </w:rPr>
      </w:pPr>
      <w:r w:rsidRPr="00C15658">
        <w:rPr>
          <w:szCs w:val="26"/>
        </w:rPr>
        <w:t xml:space="preserve">w tym ugody - </w:t>
      </w:r>
      <w:r w:rsidR="00CD2AB6">
        <w:rPr>
          <w:szCs w:val="26"/>
        </w:rPr>
        <w:t xml:space="preserve"> </w:t>
      </w:r>
      <w:r w:rsidR="009D397C" w:rsidRPr="009D397C">
        <w:rPr>
          <w:b/>
          <w:szCs w:val="26"/>
        </w:rPr>
        <w:t>1</w:t>
      </w:r>
      <w:r>
        <w:rPr>
          <w:szCs w:val="26"/>
        </w:rPr>
        <w:tab/>
      </w:r>
      <w:r>
        <w:rPr>
          <w:szCs w:val="26"/>
        </w:rPr>
        <w:tab/>
      </w:r>
    </w:p>
    <w:p w:rsidR="00FD0FD4" w:rsidRDefault="00FD0FD4" w:rsidP="00FD0FD4">
      <w:pPr>
        <w:numPr>
          <w:ilvl w:val="0"/>
          <w:numId w:val="4"/>
        </w:numPr>
        <w:tabs>
          <w:tab w:val="decimal" w:pos="8647"/>
        </w:tabs>
        <w:spacing w:before="120"/>
        <w:rPr>
          <w:bCs/>
          <w:szCs w:val="26"/>
        </w:rPr>
      </w:pPr>
      <w:r w:rsidRPr="00D2177A">
        <w:rPr>
          <w:szCs w:val="26"/>
        </w:rPr>
        <w:t>Liczba wniesio</w:t>
      </w:r>
      <w:r>
        <w:rPr>
          <w:szCs w:val="26"/>
        </w:rPr>
        <w:t>nych sprzeciwów od orzeczeń SKO</w:t>
      </w:r>
      <w:r>
        <w:rPr>
          <w:szCs w:val="26"/>
        </w:rPr>
        <w:tab/>
      </w:r>
      <w:r w:rsidR="009D397C" w:rsidRPr="009D397C">
        <w:rPr>
          <w:b/>
          <w:szCs w:val="26"/>
        </w:rPr>
        <w:t>17</w:t>
      </w:r>
      <w:r w:rsidRPr="00D2177A">
        <w:rPr>
          <w:szCs w:val="26"/>
        </w:rPr>
        <w:tab/>
      </w:r>
    </w:p>
    <w:p w:rsidR="00FD0FD4" w:rsidRPr="004F14A7" w:rsidRDefault="00FD0FD4" w:rsidP="00FD0FD4">
      <w:pPr>
        <w:numPr>
          <w:ilvl w:val="0"/>
          <w:numId w:val="4"/>
        </w:numPr>
        <w:tabs>
          <w:tab w:val="decimal" w:pos="8647"/>
        </w:tabs>
        <w:spacing w:before="120"/>
        <w:rPr>
          <w:bCs/>
          <w:szCs w:val="26"/>
        </w:rPr>
      </w:pPr>
      <w:r w:rsidRPr="00D2177A">
        <w:t>Liczba spraw pozostałych do załatwienia przez SKO/</w:t>
      </w:r>
      <w:r w:rsidRPr="004F14A7">
        <w:rPr>
          <w:vertAlign w:val="superscript"/>
        </w:rPr>
        <w:t>9</w:t>
      </w:r>
      <w:r w:rsidRPr="00D2177A">
        <w:t xml:space="preserve"> -</w:t>
      </w:r>
      <w:r w:rsidRPr="00D2177A">
        <w:tab/>
      </w:r>
      <w:r w:rsidR="009D397C" w:rsidRPr="009D397C">
        <w:rPr>
          <w:b/>
        </w:rPr>
        <w:t>2</w:t>
      </w:r>
    </w:p>
    <w:p w:rsidR="00FD0FD4" w:rsidRPr="00E8525F" w:rsidRDefault="00FD0FD4" w:rsidP="00FD0FD4">
      <w:pPr>
        <w:pStyle w:val="Nagwek5"/>
        <w:keepNext w:val="0"/>
        <w:spacing w:line="240" w:lineRule="auto"/>
        <w:ind w:left="0" w:firstLine="0"/>
        <w:rPr>
          <w:sz w:val="28"/>
          <w:szCs w:val="28"/>
          <w:u w:val="none"/>
        </w:rPr>
      </w:pPr>
      <w:r w:rsidRPr="00E8525F">
        <w:rPr>
          <w:sz w:val="28"/>
          <w:szCs w:val="28"/>
          <w:u w:val="none"/>
        </w:rPr>
        <w:t>CZĘŚĆ V</w:t>
      </w:r>
    </w:p>
    <w:p w:rsidR="00FD0FD4" w:rsidRPr="00E8525F" w:rsidRDefault="00FD0FD4" w:rsidP="00FD0FD4">
      <w:pPr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SKARGI DO SĄDU ADMINISTRACYJNEGO</w:t>
      </w:r>
    </w:p>
    <w:p w:rsidR="00FD0FD4" w:rsidRPr="00C15658" w:rsidRDefault="00FD0FD4" w:rsidP="00FD0FD4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 w:rsidRPr="00C15658">
        <w:rPr>
          <w:b/>
          <w:szCs w:val="26"/>
        </w:rPr>
        <w:t>1.  Sprawy prowadzone przez Kolegium w trybie ustawy z dnia 30 sierpnia 2002r.</w:t>
      </w:r>
      <w:r w:rsidRPr="00C15658">
        <w:rPr>
          <w:b/>
          <w:szCs w:val="26"/>
        </w:rPr>
        <w:br/>
        <w:t xml:space="preserve">Prawo o postępowaniu przed sądami administracyjnymi (Dz.U. Nr 153, </w:t>
      </w:r>
      <w:r w:rsidRPr="00C15658">
        <w:rPr>
          <w:b/>
          <w:szCs w:val="26"/>
        </w:rPr>
        <w:br/>
        <w:t>p</w:t>
      </w:r>
      <w:r>
        <w:rPr>
          <w:b/>
          <w:szCs w:val="26"/>
        </w:rPr>
        <w:t>oz. 1270 z p.zm. – dalej jako P</w:t>
      </w:r>
      <w:r w:rsidRPr="00C15658">
        <w:rPr>
          <w:b/>
          <w:szCs w:val="26"/>
        </w:rPr>
        <w:t>psa) :</w:t>
      </w:r>
      <w:r>
        <w:rPr>
          <w:b/>
          <w:szCs w:val="26"/>
        </w:rPr>
        <w:tab/>
      </w:r>
      <w:r w:rsidR="009D397C">
        <w:rPr>
          <w:b/>
          <w:szCs w:val="26"/>
        </w:rPr>
        <w:t>100</w:t>
      </w:r>
    </w:p>
    <w:p w:rsidR="00FD0FD4" w:rsidRPr="00C15658" w:rsidRDefault="00FD0FD4" w:rsidP="00FD0FD4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Liczba spraw w roku objętym informacją ogółem -</w:t>
      </w:r>
      <w:r w:rsidRPr="00C15658">
        <w:rPr>
          <w:sz w:val="26"/>
          <w:szCs w:val="26"/>
          <w:u w:val="none"/>
        </w:rPr>
        <w:tab/>
      </w:r>
    </w:p>
    <w:p w:rsidR="00FD0FD4" w:rsidRPr="00C15658" w:rsidRDefault="00FD0FD4" w:rsidP="00FD0FD4">
      <w:pPr>
        <w:tabs>
          <w:tab w:val="decimal" w:pos="8647"/>
        </w:tabs>
        <w:ind w:left="397"/>
        <w:rPr>
          <w:szCs w:val="26"/>
        </w:rPr>
      </w:pPr>
      <w:r w:rsidRPr="00C15658">
        <w:rPr>
          <w:szCs w:val="26"/>
        </w:rPr>
        <w:t>w tym :</w:t>
      </w:r>
    </w:p>
    <w:p w:rsidR="00FD0FD4" w:rsidRDefault="00FD0FD4" w:rsidP="00FD0FD4">
      <w:pPr>
        <w:tabs>
          <w:tab w:val="decimal" w:pos="8647"/>
        </w:tabs>
        <w:spacing w:before="240"/>
        <w:ind w:left="709" w:hanging="425"/>
        <w:rPr>
          <w:b/>
          <w:szCs w:val="26"/>
        </w:rPr>
      </w:pPr>
      <w:r w:rsidRPr="00C15658">
        <w:rPr>
          <w:szCs w:val="26"/>
        </w:rPr>
        <w:t>1.1. Liczba skarg na decyzje i postanowie</w:t>
      </w:r>
      <w:r w:rsidR="00CD40D9">
        <w:rPr>
          <w:szCs w:val="26"/>
        </w:rPr>
        <w:t>ń</w:t>
      </w:r>
      <w:r w:rsidRPr="00C15658">
        <w:rPr>
          <w:szCs w:val="26"/>
        </w:rPr>
        <w:t xml:space="preserve"> Kolegium skierowanych </w:t>
      </w:r>
      <w:r>
        <w:rPr>
          <w:szCs w:val="26"/>
        </w:rPr>
        <w:br/>
      </w:r>
      <w:r w:rsidRPr="00C15658">
        <w:rPr>
          <w:szCs w:val="26"/>
        </w:rPr>
        <w:t>do WSA w roku objętym informacją, ogółem -</w:t>
      </w:r>
      <w:r w:rsidRPr="00C15658">
        <w:rPr>
          <w:szCs w:val="26"/>
        </w:rPr>
        <w:tab/>
      </w:r>
      <w:r w:rsidR="00AF4FD6">
        <w:rPr>
          <w:b/>
          <w:szCs w:val="26"/>
        </w:rPr>
        <w:t>96</w:t>
      </w:r>
    </w:p>
    <w:p w:rsidR="00AF4FD6" w:rsidRPr="00C15658" w:rsidRDefault="00AF4FD6" w:rsidP="00FD0FD4">
      <w:pPr>
        <w:tabs>
          <w:tab w:val="decimal" w:pos="8647"/>
        </w:tabs>
        <w:spacing w:before="240"/>
        <w:ind w:left="709" w:hanging="425"/>
        <w:rPr>
          <w:bCs/>
          <w:szCs w:val="26"/>
        </w:rPr>
      </w:pPr>
      <w:r>
        <w:rPr>
          <w:b/>
          <w:szCs w:val="26"/>
        </w:rPr>
        <w:t>1.2</w:t>
      </w:r>
      <w:r>
        <w:rPr>
          <w:b/>
          <w:szCs w:val="26"/>
        </w:rPr>
        <w:tab/>
      </w:r>
      <w:r w:rsidRPr="00C15658">
        <w:rPr>
          <w:szCs w:val="26"/>
        </w:rPr>
        <w:t>1.1. Liczba s</w:t>
      </w:r>
      <w:r>
        <w:rPr>
          <w:szCs w:val="26"/>
        </w:rPr>
        <w:t>przeciwów od</w:t>
      </w:r>
      <w:r w:rsidRPr="00C15658">
        <w:rPr>
          <w:szCs w:val="26"/>
        </w:rPr>
        <w:t xml:space="preserve"> decyzj</w:t>
      </w:r>
      <w:r>
        <w:rPr>
          <w:szCs w:val="26"/>
        </w:rPr>
        <w:t>i</w:t>
      </w:r>
      <w:r w:rsidRPr="00C15658">
        <w:rPr>
          <w:szCs w:val="26"/>
        </w:rPr>
        <w:t xml:space="preserve"> i postanowienia Kolegium skierowanych </w:t>
      </w:r>
      <w:r>
        <w:rPr>
          <w:szCs w:val="26"/>
        </w:rPr>
        <w:br/>
      </w:r>
      <w:r w:rsidRPr="00C15658">
        <w:rPr>
          <w:szCs w:val="26"/>
        </w:rPr>
        <w:t>do WSA w roku objętym informacją, ogółem -</w:t>
      </w:r>
      <w:r w:rsidRPr="00C15658">
        <w:rPr>
          <w:szCs w:val="26"/>
        </w:rPr>
        <w:tab/>
      </w:r>
      <w:r w:rsidRPr="00AF4FD6">
        <w:rPr>
          <w:b/>
          <w:szCs w:val="26"/>
        </w:rPr>
        <w:t>2</w:t>
      </w:r>
    </w:p>
    <w:p w:rsidR="00FD0FD4" w:rsidRPr="00C15658" w:rsidRDefault="00FD0FD4" w:rsidP="009D397C">
      <w:pPr>
        <w:tabs>
          <w:tab w:val="decimal" w:pos="8647"/>
        </w:tabs>
        <w:rPr>
          <w:iCs/>
          <w:szCs w:val="26"/>
        </w:rPr>
      </w:pPr>
    </w:p>
    <w:p w:rsidR="00FD0FD4" w:rsidRPr="00077B30" w:rsidRDefault="00FD0FD4" w:rsidP="00FD0FD4">
      <w:pPr>
        <w:numPr>
          <w:ilvl w:val="0"/>
          <w:numId w:val="1"/>
        </w:numPr>
        <w:tabs>
          <w:tab w:val="clear" w:pos="1429"/>
          <w:tab w:val="num" w:pos="1985"/>
          <w:tab w:val="decimal" w:pos="8647"/>
        </w:tabs>
        <w:ind w:left="709" w:hanging="425"/>
        <w:rPr>
          <w:szCs w:val="26"/>
        </w:rPr>
      </w:pPr>
      <w:r w:rsidRPr="00077B30">
        <w:rPr>
          <w:iCs/>
          <w:szCs w:val="26"/>
        </w:rPr>
        <w:t>wskaźnik „zaskarżalności” /</w:t>
      </w:r>
      <w:r w:rsidRPr="00077B30">
        <w:rPr>
          <w:iCs/>
          <w:szCs w:val="26"/>
          <w:vertAlign w:val="superscript"/>
        </w:rPr>
        <w:t>11</w:t>
      </w:r>
      <w:r>
        <w:rPr>
          <w:iCs/>
          <w:szCs w:val="26"/>
          <w:vertAlign w:val="superscript"/>
        </w:rPr>
        <w:t xml:space="preserve"> </w:t>
      </w:r>
      <w:r>
        <w:rPr>
          <w:szCs w:val="26"/>
        </w:rPr>
        <w:t xml:space="preserve"> </w:t>
      </w:r>
      <w:r>
        <w:rPr>
          <w:szCs w:val="26"/>
        </w:rPr>
        <w:tab/>
      </w:r>
      <w:r w:rsidR="009D397C" w:rsidRPr="009D397C">
        <w:rPr>
          <w:b/>
          <w:szCs w:val="26"/>
        </w:rPr>
        <w:t>16,4</w:t>
      </w:r>
      <w:r w:rsidR="003D3644">
        <w:rPr>
          <w:b/>
          <w:szCs w:val="26"/>
        </w:rPr>
        <w:t>7</w:t>
      </w:r>
      <w:r w:rsidR="009D397C" w:rsidRPr="009D397C">
        <w:rPr>
          <w:b/>
          <w:szCs w:val="26"/>
        </w:rPr>
        <w:t xml:space="preserve"> %</w:t>
      </w:r>
    </w:p>
    <w:p w:rsidR="00FD0FD4" w:rsidRPr="00C15658" w:rsidRDefault="00FD0FD4" w:rsidP="00FD0FD4">
      <w:pPr>
        <w:tabs>
          <w:tab w:val="decimal" w:pos="8647"/>
        </w:tabs>
        <w:ind w:left="709" w:hanging="425"/>
        <w:rPr>
          <w:szCs w:val="26"/>
        </w:rPr>
      </w:pPr>
      <w:r w:rsidRPr="00C15658">
        <w:rPr>
          <w:szCs w:val="26"/>
        </w:rPr>
        <w:t>1.</w:t>
      </w:r>
      <w:r w:rsidR="00AF4FD6">
        <w:rPr>
          <w:szCs w:val="26"/>
        </w:rPr>
        <w:t>3</w:t>
      </w:r>
      <w:r w:rsidRPr="00C15658">
        <w:rPr>
          <w:szCs w:val="26"/>
        </w:rPr>
        <w:t>. Liczba skarg na bezczynność Kolegium skierowana do WSA w roku</w:t>
      </w:r>
      <w:r>
        <w:rPr>
          <w:szCs w:val="26"/>
        </w:rPr>
        <w:tab/>
      </w:r>
      <w:r>
        <w:rPr>
          <w:szCs w:val="26"/>
        </w:rPr>
        <w:br/>
      </w:r>
      <w:r w:rsidRPr="00C15658">
        <w:rPr>
          <w:szCs w:val="26"/>
        </w:rPr>
        <w:t xml:space="preserve"> objętym informacją, ogółem -</w:t>
      </w:r>
      <w:r w:rsidRPr="00C15658">
        <w:rPr>
          <w:szCs w:val="26"/>
        </w:rPr>
        <w:tab/>
      </w:r>
      <w:r w:rsidR="009D397C" w:rsidRPr="009D397C">
        <w:rPr>
          <w:b/>
          <w:szCs w:val="26"/>
        </w:rPr>
        <w:t>0</w:t>
      </w:r>
    </w:p>
    <w:p w:rsidR="00E00745" w:rsidRPr="009D397C" w:rsidRDefault="00FD0FD4" w:rsidP="00FD0FD4">
      <w:pPr>
        <w:tabs>
          <w:tab w:val="decimal" w:pos="8647"/>
        </w:tabs>
        <w:ind w:left="709" w:hanging="425"/>
        <w:rPr>
          <w:b/>
          <w:szCs w:val="26"/>
        </w:rPr>
      </w:pPr>
      <w:r w:rsidRPr="00C15658">
        <w:rPr>
          <w:szCs w:val="26"/>
        </w:rPr>
        <w:t>1.</w:t>
      </w:r>
      <w:r w:rsidR="00AF4FD6">
        <w:rPr>
          <w:szCs w:val="26"/>
        </w:rPr>
        <w:t>4</w:t>
      </w:r>
      <w:r w:rsidRPr="00C15658">
        <w:rPr>
          <w:szCs w:val="26"/>
        </w:rPr>
        <w:t xml:space="preserve">. Liczba skarg uwzględnionych przez Kolegium we własnym zakresie </w:t>
      </w:r>
      <w:r>
        <w:rPr>
          <w:szCs w:val="26"/>
        </w:rPr>
        <w:br/>
        <w:t>w trybie art. 54 § 3 P</w:t>
      </w:r>
      <w:r w:rsidRPr="00C15658">
        <w:rPr>
          <w:szCs w:val="26"/>
        </w:rPr>
        <w:t>psa, ogółem -</w:t>
      </w:r>
      <w:r w:rsidRPr="00C15658">
        <w:rPr>
          <w:szCs w:val="26"/>
        </w:rPr>
        <w:tab/>
      </w:r>
      <w:r w:rsidR="009D397C" w:rsidRPr="009D397C">
        <w:rPr>
          <w:b/>
          <w:szCs w:val="26"/>
        </w:rPr>
        <w:t>0</w:t>
      </w:r>
    </w:p>
    <w:p w:rsidR="00FD0FD4" w:rsidRDefault="00FD0FD4" w:rsidP="00FD0FD4">
      <w:pPr>
        <w:tabs>
          <w:tab w:val="decimal" w:pos="8647"/>
        </w:tabs>
        <w:ind w:left="709" w:hanging="425"/>
        <w:rPr>
          <w:bCs/>
          <w:szCs w:val="26"/>
        </w:rPr>
      </w:pPr>
      <w:r w:rsidRPr="00C15658">
        <w:rPr>
          <w:szCs w:val="26"/>
        </w:rPr>
        <w:t>1.</w:t>
      </w:r>
      <w:r w:rsidR="00AF4FD6">
        <w:rPr>
          <w:szCs w:val="26"/>
        </w:rPr>
        <w:t>5</w:t>
      </w:r>
      <w:r w:rsidRPr="00C15658">
        <w:rPr>
          <w:szCs w:val="26"/>
        </w:rPr>
        <w:t>. Liczba skarg kasacyjnych na orzeczenia WSA (w tym zażaleń na postanowienia) skierowanych przez SKO w roku objętym informacją</w:t>
      </w:r>
      <w:r>
        <w:rPr>
          <w:szCs w:val="26"/>
        </w:rPr>
        <w:br/>
      </w:r>
      <w:r w:rsidRPr="00C15658">
        <w:rPr>
          <w:szCs w:val="26"/>
        </w:rPr>
        <w:t>do Naczelnego Sądu Administracyjnego w Warszawie , ogółem</w:t>
      </w:r>
      <w:r w:rsidRPr="00C15658">
        <w:rPr>
          <w:bCs/>
          <w:szCs w:val="26"/>
        </w:rPr>
        <w:t xml:space="preserve"> </w:t>
      </w:r>
      <w:r w:rsidRPr="00C15658">
        <w:rPr>
          <w:szCs w:val="26"/>
        </w:rPr>
        <w:t xml:space="preserve"> - </w:t>
      </w:r>
      <w:r w:rsidR="00CD2AB6">
        <w:rPr>
          <w:szCs w:val="26"/>
        </w:rPr>
        <w:t xml:space="preserve">             </w:t>
      </w:r>
      <w:r w:rsidRPr="009D397C">
        <w:rPr>
          <w:b/>
          <w:szCs w:val="26"/>
        </w:rPr>
        <w:tab/>
      </w:r>
      <w:r w:rsidR="009D397C" w:rsidRPr="009D397C">
        <w:rPr>
          <w:b/>
          <w:szCs w:val="26"/>
        </w:rPr>
        <w:t>2</w:t>
      </w:r>
    </w:p>
    <w:p w:rsidR="00FD0FD4" w:rsidRPr="00C15658" w:rsidRDefault="00FD0FD4" w:rsidP="00FD0FD4">
      <w:pPr>
        <w:tabs>
          <w:tab w:val="decimal" w:pos="8647"/>
        </w:tabs>
        <w:ind w:left="709" w:hanging="425"/>
        <w:rPr>
          <w:szCs w:val="26"/>
        </w:rPr>
      </w:pPr>
      <w:r w:rsidRPr="00C15658">
        <w:rPr>
          <w:bCs/>
          <w:szCs w:val="26"/>
        </w:rPr>
        <w:t>1.</w:t>
      </w:r>
      <w:r w:rsidR="00AF4FD6">
        <w:rPr>
          <w:bCs/>
          <w:szCs w:val="26"/>
        </w:rPr>
        <w:t>6</w:t>
      </w:r>
      <w:r w:rsidRPr="00C15658">
        <w:rPr>
          <w:bCs/>
          <w:szCs w:val="26"/>
        </w:rPr>
        <w:t xml:space="preserve">. Liczba innych spraw prowadzonych przez Kolegium w </w:t>
      </w:r>
      <w:r>
        <w:rPr>
          <w:bCs/>
          <w:szCs w:val="26"/>
        </w:rPr>
        <w:t>trybie określonym</w:t>
      </w:r>
      <w:r>
        <w:rPr>
          <w:bCs/>
          <w:szCs w:val="26"/>
        </w:rPr>
        <w:br/>
        <w:t xml:space="preserve"> przepisami P</w:t>
      </w:r>
      <w:r w:rsidRPr="00C15658">
        <w:rPr>
          <w:bCs/>
          <w:szCs w:val="26"/>
        </w:rPr>
        <w:t>psa, skierowanych do WSA, ogółem/</w:t>
      </w:r>
      <w:r w:rsidRPr="00C15658">
        <w:rPr>
          <w:rStyle w:val="Odwoanieprzypisukocowego"/>
          <w:bCs/>
          <w:szCs w:val="26"/>
        </w:rPr>
        <w:endnoteReference w:id="8"/>
      </w:r>
      <w:r w:rsidRPr="00C15658">
        <w:rPr>
          <w:bCs/>
          <w:szCs w:val="26"/>
        </w:rPr>
        <w:t xml:space="preserve"> - </w:t>
      </w:r>
      <w:r w:rsidRPr="00C15658">
        <w:rPr>
          <w:bCs/>
          <w:szCs w:val="26"/>
        </w:rPr>
        <w:tab/>
      </w:r>
      <w:r w:rsidR="009D397C" w:rsidRPr="009D397C">
        <w:rPr>
          <w:b/>
          <w:bCs/>
          <w:szCs w:val="26"/>
        </w:rPr>
        <w:t>0</w:t>
      </w:r>
    </w:p>
    <w:p w:rsidR="00FD0FD4" w:rsidRPr="003A4328" w:rsidRDefault="00FD0FD4" w:rsidP="00FD0FD4">
      <w:pPr>
        <w:tabs>
          <w:tab w:val="decimal" w:pos="8647"/>
        </w:tabs>
        <w:rPr>
          <w:b/>
          <w:i/>
          <w:szCs w:val="26"/>
        </w:rPr>
      </w:pPr>
      <w:r>
        <w:rPr>
          <w:b/>
          <w:i/>
          <w:szCs w:val="26"/>
        </w:rPr>
        <w:tab/>
      </w:r>
      <w:r w:rsidRPr="003A4328">
        <w:rPr>
          <w:b/>
          <w:i/>
          <w:szCs w:val="26"/>
        </w:rPr>
        <w:t xml:space="preserve"> </w:t>
      </w:r>
    </w:p>
    <w:p w:rsidR="00FD0FD4" w:rsidRPr="005F1772" w:rsidRDefault="00FD0FD4" w:rsidP="00FD0FD4">
      <w:pPr>
        <w:tabs>
          <w:tab w:val="decimal" w:pos="8647"/>
        </w:tabs>
        <w:ind w:left="284" w:hanging="284"/>
        <w:rPr>
          <w:b/>
          <w:iCs/>
          <w:szCs w:val="26"/>
        </w:rPr>
      </w:pPr>
      <w:r w:rsidRPr="00C15658">
        <w:rPr>
          <w:b/>
          <w:szCs w:val="26"/>
        </w:rPr>
        <w:lastRenderedPageBreak/>
        <w:t xml:space="preserve">2.  Skargi na akty i czynności Kolegium rozpatrzone przez Wojewódzki Sąd </w:t>
      </w:r>
      <w:r w:rsidRPr="005F1772">
        <w:rPr>
          <w:b/>
          <w:szCs w:val="26"/>
        </w:rPr>
        <w:t xml:space="preserve">Administracyjny </w:t>
      </w:r>
      <w:r w:rsidRPr="005F1772">
        <w:rPr>
          <w:b/>
          <w:iCs/>
          <w:szCs w:val="26"/>
        </w:rPr>
        <w:t>prawomocnymi orzeczeniami w roku objętym informacją :</w:t>
      </w:r>
    </w:p>
    <w:p w:rsidR="00FD0FD4" w:rsidRPr="005F1772" w:rsidRDefault="00FD0FD4" w:rsidP="00FD0FD4">
      <w:pPr>
        <w:pStyle w:val="Nagwek4"/>
        <w:keepNext w:val="0"/>
        <w:pageBreakBefore w:val="0"/>
        <w:spacing w:before="0" w:after="0" w:line="240" w:lineRule="auto"/>
        <w:ind w:left="284"/>
        <w:rPr>
          <w:sz w:val="26"/>
          <w:szCs w:val="26"/>
          <w:u w:val="none"/>
        </w:rPr>
      </w:pPr>
      <w:r w:rsidRPr="005F1772">
        <w:rPr>
          <w:sz w:val="26"/>
          <w:szCs w:val="26"/>
          <w:u w:val="none"/>
        </w:rPr>
        <w:t xml:space="preserve">Liczba orzeczeń WSA w roku objętym informacją ogółem  - </w:t>
      </w:r>
      <w:r w:rsidRPr="005F1772">
        <w:rPr>
          <w:sz w:val="26"/>
          <w:szCs w:val="26"/>
          <w:u w:val="none"/>
        </w:rPr>
        <w:tab/>
      </w:r>
      <w:r w:rsidR="009D397C" w:rsidRPr="005F1772">
        <w:rPr>
          <w:sz w:val="26"/>
          <w:szCs w:val="26"/>
          <w:u w:val="none"/>
        </w:rPr>
        <w:t>89</w:t>
      </w:r>
    </w:p>
    <w:p w:rsidR="00FD0FD4" w:rsidRPr="005F1772" w:rsidRDefault="00FD0FD4" w:rsidP="00FD0FD4">
      <w:pPr>
        <w:tabs>
          <w:tab w:val="decimal" w:pos="8647"/>
        </w:tabs>
        <w:ind w:left="397"/>
        <w:rPr>
          <w:szCs w:val="26"/>
        </w:rPr>
      </w:pPr>
      <w:r w:rsidRPr="005F1772">
        <w:rPr>
          <w:szCs w:val="26"/>
        </w:rPr>
        <w:t>w tym :</w:t>
      </w: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8"/>
        <w:gridCol w:w="1252"/>
      </w:tblGrid>
      <w:tr w:rsidR="00FD0FD4" w:rsidRPr="005F1772" w:rsidTr="00987937">
        <w:trPr>
          <w:cantSplit/>
        </w:trPr>
        <w:tc>
          <w:tcPr>
            <w:tcW w:w="562" w:type="dxa"/>
          </w:tcPr>
          <w:p w:rsidR="00FD0FD4" w:rsidRPr="005F1772" w:rsidRDefault="00FD0FD4" w:rsidP="00987937">
            <w:pPr>
              <w:spacing w:before="120"/>
              <w:jc w:val="both"/>
              <w:rPr>
                <w:iCs/>
                <w:szCs w:val="26"/>
                <w:u w:val="single"/>
              </w:rPr>
            </w:pPr>
            <w:r w:rsidRPr="005F1772">
              <w:rPr>
                <w:iCs/>
                <w:szCs w:val="26"/>
              </w:rPr>
              <w:t>Lp.</w:t>
            </w:r>
          </w:p>
        </w:tc>
        <w:tc>
          <w:tcPr>
            <w:tcW w:w="7328" w:type="dxa"/>
          </w:tcPr>
          <w:p w:rsidR="00FD0FD4" w:rsidRPr="005F1772" w:rsidRDefault="00FD0FD4" w:rsidP="00987937">
            <w:pPr>
              <w:spacing w:before="120"/>
              <w:jc w:val="both"/>
              <w:rPr>
                <w:iCs/>
                <w:szCs w:val="26"/>
              </w:rPr>
            </w:pPr>
            <w:r w:rsidRPr="005F1772">
              <w:rPr>
                <w:iCs/>
                <w:szCs w:val="26"/>
              </w:rPr>
              <w:t>Rodzaj rozstrzygnięcia</w:t>
            </w:r>
          </w:p>
        </w:tc>
        <w:tc>
          <w:tcPr>
            <w:tcW w:w="1252" w:type="dxa"/>
          </w:tcPr>
          <w:p w:rsidR="00FD0FD4" w:rsidRPr="005F1772" w:rsidRDefault="00FD0FD4" w:rsidP="00987937">
            <w:pPr>
              <w:spacing w:before="120"/>
              <w:jc w:val="both"/>
              <w:rPr>
                <w:iCs/>
                <w:szCs w:val="26"/>
              </w:rPr>
            </w:pPr>
            <w:r w:rsidRPr="005F1772">
              <w:rPr>
                <w:iCs/>
                <w:szCs w:val="26"/>
              </w:rPr>
              <w:t>Liczba spraw</w:t>
            </w:r>
          </w:p>
        </w:tc>
      </w:tr>
      <w:tr w:rsidR="00FD0FD4" w:rsidRPr="005F1772" w:rsidTr="00987937">
        <w:trPr>
          <w:cantSplit/>
          <w:trHeight w:val="970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5F1772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5F1772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7328" w:type="dxa"/>
            <w:tcBorders>
              <w:bottom w:val="single" w:sz="6" w:space="0" w:color="000000"/>
            </w:tcBorders>
          </w:tcPr>
          <w:p w:rsidR="00FD0FD4" w:rsidRPr="005F1772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5F1772">
              <w:rPr>
                <w:iCs/>
                <w:sz w:val="26"/>
                <w:szCs w:val="26"/>
              </w:rPr>
              <w:t xml:space="preserve">Skargi na decyzje i postanowienia rozpoznane przez Sąd </w:t>
            </w:r>
          </w:p>
          <w:p w:rsidR="00FD0FD4" w:rsidRPr="005F1772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5F1772">
              <w:rPr>
                <w:iCs/>
                <w:sz w:val="26"/>
                <w:szCs w:val="26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FD0FD4" w:rsidRPr="005F1772" w:rsidTr="00987937">
              <w:tc>
                <w:tcPr>
                  <w:tcW w:w="6026" w:type="dxa"/>
                </w:tcPr>
                <w:p w:rsidR="00FD0FD4" w:rsidRPr="005F1772" w:rsidRDefault="00FD0FD4" w:rsidP="00987937">
                  <w:pPr>
                    <w:spacing w:before="120"/>
                    <w:rPr>
                      <w:iCs/>
                      <w:szCs w:val="26"/>
                    </w:rPr>
                  </w:pPr>
                  <w:r w:rsidRPr="005F1772">
                    <w:rPr>
                      <w:iCs/>
                      <w:szCs w:val="26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</w:tcPr>
                <w:p w:rsidR="00FD0FD4" w:rsidRPr="005F1772" w:rsidRDefault="009D397C" w:rsidP="009D397C">
                  <w:pPr>
                    <w:spacing w:before="120"/>
                    <w:jc w:val="center"/>
                    <w:rPr>
                      <w:b/>
                      <w:iCs/>
                      <w:szCs w:val="26"/>
                    </w:rPr>
                  </w:pPr>
                  <w:r w:rsidRPr="005F1772">
                    <w:rPr>
                      <w:b/>
                      <w:iCs/>
                      <w:szCs w:val="26"/>
                    </w:rPr>
                    <w:t>12</w:t>
                  </w:r>
                </w:p>
              </w:tc>
            </w:tr>
          </w:tbl>
          <w:p w:rsidR="00FD0FD4" w:rsidRPr="005F1772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FD0FD4" w:rsidRPr="005F1772" w:rsidRDefault="009D397C" w:rsidP="009D397C">
            <w:pPr>
              <w:pStyle w:val="Tekstpodstawowy"/>
              <w:jc w:val="center"/>
              <w:rPr>
                <w:b/>
                <w:iCs/>
                <w:sz w:val="26"/>
                <w:szCs w:val="26"/>
              </w:rPr>
            </w:pPr>
            <w:r w:rsidRPr="005F1772">
              <w:rPr>
                <w:b/>
                <w:iCs/>
                <w:sz w:val="26"/>
                <w:szCs w:val="26"/>
              </w:rPr>
              <w:t>89</w:t>
            </w:r>
          </w:p>
        </w:tc>
      </w:tr>
      <w:tr w:rsidR="00FD0FD4" w:rsidRPr="005F1772" w:rsidTr="00987937">
        <w:trPr>
          <w:cantSplit/>
        </w:trPr>
        <w:tc>
          <w:tcPr>
            <w:tcW w:w="562" w:type="dxa"/>
          </w:tcPr>
          <w:p w:rsidR="00FD0FD4" w:rsidRPr="005F1772" w:rsidRDefault="00FD0FD4" w:rsidP="00987937">
            <w:pPr>
              <w:spacing w:before="120"/>
              <w:rPr>
                <w:iCs/>
                <w:szCs w:val="26"/>
              </w:rPr>
            </w:pPr>
            <w:r w:rsidRPr="005F1772">
              <w:rPr>
                <w:iCs/>
                <w:szCs w:val="26"/>
              </w:rPr>
              <w:t xml:space="preserve">2. </w:t>
            </w:r>
          </w:p>
        </w:tc>
        <w:tc>
          <w:tcPr>
            <w:tcW w:w="7328" w:type="dxa"/>
          </w:tcPr>
          <w:p w:rsidR="00FD0FD4" w:rsidRPr="005F1772" w:rsidRDefault="00FD0FD4" w:rsidP="00987937">
            <w:pPr>
              <w:spacing w:before="120"/>
              <w:rPr>
                <w:iCs/>
                <w:szCs w:val="26"/>
              </w:rPr>
            </w:pPr>
            <w:r w:rsidRPr="005F1772">
              <w:rPr>
                <w:iCs/>
                <w:szCs w:val="26"/>
              </w:rPr>
              <w:t xml:space="preserve">Skargi na bezczynność Kolegium rozpoznane przez Sąd </w:t>
            </w:r>
          </w:p>
          <w:p w:rsidR="00FD0FD4" w:rsidRPr="005F1772" w:rsidRDefault="00FD0FD4" w:rsidP="00987937">
            <w:pPr>
              <w:spacing w:before="120"/>
              <w:rPr>
                <w:iCs/>
                <w:szCs w:val="26"/>
              </w:rPr>
            </w:pPr>
            <w:r w:rsidRPr="005F1772">
              <w:rPr>
                <w:iCs/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FD0FD4" w:rsidRPr="005F1772" w:rsidTr="00987937">
              <w:tc>
                <w:tcPr>
                  <w:tcW w:w="6026" w:type="dxa"/>
                </w:tcPr>
                <w:p w:rsidR="00FD0FD4" w:rsidRPr="005F1772" w:rsidRDefault="00FD0FD4" w:rsidP="00987937">
                  <w:pPr>
                    <w:spacing w:before="120"/>
                    <w:rPr>
                      <w:iCs/>
                      <w:szCs w:val="26"/>
                    </w:rPr>
                  </w:pPr>
                  <w:r w:rsidRPr="005F1772">
                    <w:rPr>
                      <w:iCs/>
                      <w:szCs w:val="26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</w:tcPr>
                <w:p w:rsidR="00FD0FD4" w:rsidRPr="005F1772" w:rsidRDefault="00FD0FD4" w:rsidP="00987937">
                  <w:pPr>
                    <w:spacing w:before="120"/>
                    <w:rPr>
                      <w:iCs/>
                      <w:szCs w:val="26"/>
                    </w:rPr>
                  </w:pPr>
                </w:p>
              </w:tc>
            </w:tr>
          </w:tbl>
          <w:p w:rsidR="00FD0FD4" w:rsidRPr="005F1772" w:rsidRDefault="00FD0FD4" w:rsidP="00987937">
            <w:pPr>
              <w:spacing w:before="120"/>
              <w:rPr>
                <w:iCs/>
                <w:szCs w:val="26"/>
              </w:rPr>
            </w:pPr>
          </w:p>
        </w:tc>
        <w:tc>
          <w:tcPr>
            <w:tcW w:w="1252" w:type="dxa"/>
          </w:tcPr>
          <w:p w:rsidR="00FD0FD4" w:rsidRPr="005F1772" w:rsidRDefault="00FD0FD4" w:rsidP="00987937">
            <w:pPr>
              <w:spacing w:before="120"/>
              <w:jc w:val="both"/>
              <w:rPr>
                <w:iCs/>
                <w:szCs w:val="26"/>
              </w:rPr>
            </w:pPr>
          </w:p>
        </w:tc>
      </w:tr>
    </w:tbl>
    <w:p w:rsidR="00FD0FD4" w:rsidRPr="005F1772" w:rsidRDefault="00FD0FD4" w:rsidP="00DA5295">
      <w:pPr>
        <w:rPr>
          <w:szCs w:val="26"/>
        </w:rPr>
      </w:pPr>
    </w:p>
    <w:p w:rsidR="005F1772" w:rsidRPr="005F1772" w:rsidRDefault="005F1772" w:rsidP="005F1772">
      <w:pPr>
        <w:jc w:val="both"/>
        <w:rPr>
          <w:b/>
          <w:sz w:val="24"/>
          <w:szCs w:val="24"/>
        </w:rPr>
      </w:pPr>
      <w:r w:rsidRPr="005F1772">
        <w:rPr>
          <w:b/>
          <w:sz w:val="24"/>
          <w:szCs w:val="24"/>
        </w:rPr>
        <w:t xml:space="preserve">Nowelizacja kodeksu postępowania administracyjnego, która weszła w życie z dniem 1 czerwca 2017 r. wprowadziła instytucję mediacji. W roku objętym niniejszą informacją do Kolegium nie wpłynęły żadne wnioski o przeprowadzenie takiego postępowania. </w:t>
      </w:r>
    </w:p>
    <w:sectPr w:rsidR="005F1772" w:rsidRPr="005F1772" w:rsidSect="00987937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247" w:right="1418" w:bottom="1247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85" w:rsidRDefault="00876285" w:rsidP="00FD0FD4">
      <w:r>
        <w:separator/>
      </w:r>
    </w:p>
  </w:endnote>
  <w:endnote w:type="continuationSeparator" w:id="0">
    <w:p w:rsidR="00876285" w:rsidRDefault="00876285" w:rsidP="00FD0FD4">
      <w:r>
        <w:continuationSeparator/>
      </w:r>
    </w:p>
  </w:endnote>
  <w:endnote w:id="1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 -  dot. spraw, które wpłynęły do SKO w latach poprzedzających okres objęty informacją, ale nie zostały załatwione przez SKO, </w:t>
      </w:r>
    </w:p>
  </w:endnote>
  <w:endnote w:id="2">
    <w:p w:rsidR="00FD0FD4" w:rsidRPr="005F1772" w:rsidRDefault="00FD0FD4" w:rsidP="00FD0FD4">
      <w:pPr>
        <w:pStyle w:val="Tekstprzypisukocowego"/>
      </w:pPr>
      <w:r w:rsidRPr="005F1772">
        <w:rPr>
          <w:rStyle w:val="Odwoanieprzypisukocowego"/>
        </w:rPr>
        <w:endnoteRef/>
      </w:r>
      <w:r w:rsidRPr="005F1772">
        <w:t xml:space="preserve">  -  patrz  pkt 1.  ppkt 1.2. ,</w:t>
      </w:r>
    </w:p>
  </w:endnote>
  <w:endnote w:id="3">
    <w:p w:rsidR="00FD0FD4" w:rsidRPr="005F1772" w:rsidRDefault="00FD0FD4" w:rsidP="00FD0FD4">
      <w:pPr>
        <w:pStyle w:val="Tekstprzypisukocowego"/>
        <w:jc w:val="both"/>
        <w:rPr>
          <w:iCs/>
        </w:rPr>
      </w:pPr>
      <w:r w:rsidRPr="005F1772">
        <w:rPr>
          <w:rStyle w:val="Odwoanieprzypisukocowego"/>
          <w:iCs/>
        </w:rPr>
        <w:endnoteRef/>
      </w:r>
      <w:r w:rsidRPr="005F1772">
        <w:rPr>
          <w:iCs/>
        </w:rPr>
        <w:t xml:space="preserve"> - dot. spraw, które wpłynęły do SKO w roku objętym informacją, a do których zastosowanie mają przepisy Ppsa tj. m.in. skargi, skargi kasacyjne, zażalenia i inne, wykonywane w trybie tej ustawy – patrz m.in. przyp.11;</w:t>
      </w:r>
    </w:p>
  </w:endnote>
  <w:endnote w:id="4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kończące postępowanie odwoławcze (zażaleniowe) prowadzone przed SKO jako organem II instancji (w tym art. 134 Kpa) oraz inne wydane w tym postępowaniu np. zawieszenie postępowania – art. 97 § 1 i 98 Kpa lub art. 201 § 1 i art. 204 § 1 Op ;</w:t>
      </w:r>
    </w:p>
  </w:endnote>
  <w:endnote w:id="5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kończące postępowanie prowadzone po wniosku o ponowne rozpatrzenie sprawy wydane przez SKO w trybie art. 127 § 3 Kpa oraz decyzje (postanowienia) kończące postępowanie odwoławcze (zażaleniowe) prowadzone przed SKO jako organem II instancji w trybie art. 221 Op ;</w:t>
      </w:r>
    </w:p>
  </w:endnote>
  <w:endnote w:id="6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wydane przez SKO jako organ I instancji np. w postępowaniu dot. stwierdzenia nieważności (art. 156 § 1 Kpa oraz art. 247 § 3 Op) lub wznowienia postępowania (art. 145 § 1 Kpa oraz art. 240 § 1 Op), postanowienia wydane w trybie art. 66 § 3 Kpa, art. 169 § 4 Op  oraz inne wydane w tych postępowaniach np. zawieszenie postępowania – art. 97 § 1 i 98 Kpa lub art. 201 § 1 i art. 204 § 1 Op ;</w:t>
      </w:r>
    </w:p>
    <w:p w:rsidR="00FD0FD4" w:rsidRPr="005F1772" w:rsidRDefault="00FD0FD4" w:rsidP="00FD0FD4">
      <w:pPr>
        <w:tabs>
          <w:tab w:val="decimal" w:pos="8647"/>
        </w:tabs>
        <w:jc w:val="both"/>
        <w:rPr>
          <w:sz w:val="20"/>
        </w:rPr>
      </w:pPr>
      <w:r w:rsidRPr="005F1772">
        <w:rPr>
          <w:sz w:val="20"/>
          <w:vertAlign w:val="superscript"/>
        </w:rPr>
        <w:t xml:space="preserve">7 </w:t>
      </w:r>
      <w:r w:rsidRPr="005F1772">
        <w:rPr>
          <w:sz w:val="20"/>
        </w:rPr>
        <w:t xml:space="preserve"> np. postanowienia dot. sporów kompetencyjnych (art. 22 § 1 pkt 1 Kpa), wyznaczenia organu wskutek wyłączenia (art.25-27 Kpa oraz art.130 i 132 Op), dopuszczenia organizacji społecznej do udziału w postępowaniu (art.31§ 2 Kpa), odmowy przywrócenia terminu (art. 59 § 1 i 2 Kpa), odmowy udostępnienia akt ( art. 74 § 2 Kpa oraz art. 179 § 2 Op), wniosku o wyjaśnienie, uzupełnienie oraz sprostowanie (art.113 Kpa oraz art.213 i 215 Op), wniosku o wstrzymanie wykonania decyzji (art.224 § 3 pkt 2 Op), opłat i kosztów postępowania (dział IX Kpa);</w:t>
      </w:r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8 </w:t>
      </w:r>
      <w:r w:rsidRPr="005F1772">
        <w:t xml:space="preserve"> - dot. również postanowień zgodnie z art. 144 Kpa oraz art. 239 Op</w:t>
      </w:r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9 </w:t>
      </w:r>
      <w:r w:rsidRPr="005F1772">
        <w:t xml:space="preserve"> - dot. również postanowień zgodnie z art. 126 Kpa oraz art. 219 Op</w:t>
      </w:r>
    </w:p>
  </w:endnote>
  <w:endnote w:id="7"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 10</w:t>
      </w:r>
      <w:r w:rsidRPr="005F1772">
        <w:t>-  dot. spraw, które nie zostały załatwione przez SKO w roku objętym informacją ;</w:t>
      </w:r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11- </w:t>
      </w:r>
      <w:r w:rsidRPr="005F1772">
        <w:t xml:space="preserve"> liczba skarg </w:t>
      </w:r>
      <w:r w:rsidR="00CD40D9" w:rsidRPr="005F1772">
        <w:t xml:space="preserve">i sprzeciwów </w:t>
      </w:r>
      <w:r w:rsidRPr="005F1772">
        <w:t xml:space="preserve">skierowanych do sądu w stosunku do ogólnej liczby podjętych przez Kolegium rozstrzygnięć w roku objętym informacją podlegających zaskarżeniu. </w:t>
      </w:r>
    </w:p>
  </w:endnote>
  <w:endnote w:id="8"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>12</w:t>
      </w:r>
      <w:r w:rsidRPr="005F1772">
        <w:t xml:space="preserve">  - obejmuje inne sprawy prowadzone przez Kolegium w trybie przepisów Ppsa np. wezwanie do usunięcia naruszenia prawa (art. 52 § 3), wniosek o sprostowanie omyłki pisarskiej (art. 156), wniosek o uzupełnienie wyroku (art. 157), wystąpienie o rozstrzygnięcie sporu kompetencyjnego (art. 15 § 1 pkt 4 w zw. z art. 4), wniosek o zawieszenie postępowania przed sądem i o podjęcie zawieszonego postępowania (art. 123-131) czy wznowienie postępowania (art. 270) itd. </w:t>
      </w:r>
    </w:p>
    <w:p w:rsidR="001B5E47" w:rsidRPr="005F1772" w:rsidRDefault="001B5E47" w:rsidP="001B5E47">
      <w:pPr>
        <w:rPr>
          <w:sz w:val="20"/>
        </w:rPr>
      </w:pPr>
    </w:p>
    <w:p w:rsidR="001B5E47" w:rsidRPr="00FD0FD4" w:rsidRDefault="001B5E47" w:rsidP="00FD0FD4">
      <w:pPr>
        <w:pStyle w:val="Tekstprzypisukocowego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201">
      <w:rPr>
        <w:noProof/>
      </w:rPr>
      <w:t>7</w:t>
    </w:r>
    <w:r>
      <w:fldChar w:fldCharType="end"/>
    </w:r>
  </w:p>
  <w:p w:rsidR="00987937" w:rsidRDefault="00987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85" w:rsidRDefault="00876285" w:rsidP="00FD0FD4">
      <w:r>
        <w:separator/>
      </w:r>
    </w:p>
  </w:footnote>
  <w:footnote w:type="continuationSeparator" w:id="0">
    <w:p w:rsidR="00876285" w:rsidRDefault="00876285" w:rsidP="00F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937" w:rsidRDefault="00987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Nagwek"/>
      <w:framePr w:wrap="around" w:vAnchor="text" w:hAnchor="margin" w:xAlign="center" w:y="1"/>
      <w:rPr>
        <w:rStyle w:val="Numerstrony"/>
      </w:rPr>
    </w:pPr>
  </w:p>
  <w:p w:rsidR="00987937" w:rsidRDefault="009879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 w:rsidP="00987937">
    <w:pPr>
      <w:pStyle w:val="Nagwek"/>
      <w:tabs>
        <w:tab w:val="left" w:pos="4140"/>
      </w:tabs>
    </w:pPr>
    <w:r>
      <w:tab/>
    </w:r>
    <w:r>
      <w:tab/>
    </w:r>
  </w:p>
  <w:p w:rsidR="00987937" w:rsidRPr="0046424B" w:rsidRDefault="00987937" w:rsidP="00987937">
    <w:pPr>
      <w:pStyle w:val="Nagwek"/>
      <w:jc w:val="right"/>
      <w:rPr>
        <w:sz w:val="22"/>
        <w:szCs w:val="22"/>
      </w:rPr>
    </w:pPr>
    <w:r>
      <w:tab/>
    </w:r>
    <w:r>
      <w:tab/>
    </w:r>
    <w:r w:rsidRPr="0046424B">
      <w:rPr>
        <w:sz w:val="22"/>
        <w:szCs w:val="22"/>
      </w:rPr>
      <w:t xml:space="preserve">Załącznik do uchwały Nr </w:t>
    </w:r>
    <w:r>
      <w:rPr>
        <w:sz w:val="22"/>
        <w:szCs w:val="22"/>
      </w:rPr>
      <w:t>1</w:t>
    </w:r>
    <w:r w:rsidR="00DA5295">
      <w:rPr>
        <w:sz w:val="22"/>
        <w:szCs w:val="22"/>
      </w:rPr>
      <w:t>.</w:t>
    </w:r>
    <w:r w:rsidR="00283563">
      <w:rPr>
        <w:sz w:val="22"/>
        <w:szCs w:val="22"/>
      </w:rPr>
      <w:t>201</w:t>
    </w:r>
    <w:r w:rsidR="00DA5295">
      <w:rPr>
        <w:sz w:val="22"/>
        <w:szCs w:val="22"/>
      </w:rPr>
      <w:t>8</w:t>
    </w:r>
    <w:r w:rsidRPr="0046424B">
      <w:rPr>
        <w:sz w:val="22"/>
        <w:szCs w:val="22"/>
      </w:rPr>
      <w:t xml:space="preserve"> </w:t>
    </w:r>
  </w:p>
  <w:p w:rsidR="00987937" w:rsidRPr="0046424B" w:rsidRDefault="00987937" w:rsidP="00987937">
    <w:pPr>
      <w:pStyle w:val="Nagwek"/>
      <w:jc w:val="right"/>
      <w:rPr>
        <w:sz w:val="22"/>
        <w:szCs w:val="22"/>
      </w:rPr>
    </w:pPr>
    <w:r w:rsidRPr="0046424B">
      <w:rPr>
        <w:sz w:val="22"/>
        <w:szCs w:val="22"/>
      </w:rPr>
      <w:tab/>
      <w:t xml:space="preserve"> </w:t>
    </w:r>
    <w:r w:rsidRPr="0046424B">
      <w:rPr>
        <w:sz w:val="22"/>
        <w:szCs w:val="22"/>
      </w:rPr>
      <w:tab/>
      <w:t xml:space="preserve">ZO SKO w Skierniewicach z dnia </w:t>
    </w:r>
  </w:p>
  <w:p w:rsidR="00987937" w:rsidRDefault="00987937" w:rsidP="00987937">
    <w:pPr>
      <w:pStyle w:val="Nagwek"/>
      <w:jc w:val="right"/>
      <w:rPr>
        <w:sz w:val="22"/>
        <w:szCs w:val="22"/>
      </w:rPr>
    </w:pPr>
    <w:r w:rsidRPr="0046424B">
      <w:rPr>
        <w:sz w:val="22"/>
        <w:szCs w:val="22"/>
      </w:rPr>
      <w:tab/>
    </w:r>
    <w:r w:rsidRPr="0046424B">
      <w:rPr>
        <w:sz w:val="22"/>
        <w:szCs w:val="22"/>
      </w:rPr>
      <w:tab/>
    </w:r>
    <w:r w:rsidR="00283563">
      <w:rPr>
        <w:sz w:val="22"/>
        <w:szCs w:val="22"/>
      </w:rPr>
      <w:t>9</w:t>
    </w:r>
    <w:r>
      <w:rPr>
        <w:sz w:val="22"/>
        <w:szCs w:val="22"/>
      </w:rPr>
      <w:t xml:space="preserve"> marca</w:t>
    </w:r>
    <w:r w:rsidRPr="0046424B">
      <w:rPr>
        <w:sz w:val="22"/>
        <w:szCs w:val="22"/>
      </w:rPr>
      <w:t xml:space="preserve"> 201</w:t>
    </w:r>
    <w:r w:rsidR="00DA5295">
      <w:rPr>
        <w:sz w:val="22"/>
        <w:szCs w:val="22"/>
      </w:rPr>
      <w:t>8</w:t>
    </w:r>
    <w:r w:rsidRPr="0046424B">
      <w:rPr>
        <w:sz w:val="22"/>
        <w:szCs w:val="22"/>
      </w:rPr>
      <w:t xml:space="preserve"> r.</w:t>
    </w:r>
    <w:r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39C"/>
    <w:multiLevelType w:val="hybridMultilevel"/>
    <w:tmpl w:val="7AC66434"/>
    <w:lvl w:ilvl="0" w:tplc="03529D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0478"/>
    <w:multiLevelType w:val="hybridMultilevel"/>
    <w:tmpl w:val="816A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0723576">
      <w:numFmt w:val="none"/>
      <w:lvlText w:val=""/>
      <w:lvlJc w:val="left"/>
      <w:pPr>
        <w:tabs>
          <w:tab w:val="num" w:pos="360"/>
        </w:tabs>
      </w:pPr>
    </w:lvl>
    <w:lvl w:ilvl="3" w:tplc="5BCC31B0">
      <w:numFmt w:val="none"/>
      <w:lvlText w:val=""/>
      <w:lvlJc w:val="left"/>
      <w:pPr>
        <w:tabs>
          <w:tab w:val="num" w:pos="360"/>
        </w:tabs>
      </w:pPr>
    </w:lvl>
    <w:lvl w:ilvl="4" w:tplc="B706CEA6">
      <w:numFmt w:val="none"/>
      <w:lvlText w:val=""/>
      <w:lvlJc w:val="left"/>
      <w:pPr>
        <w:tabs>
          <w:tab w:val="num" w:pos="360"/>
        </w:tabs>
      </w:pPr>
    </w:lvl>
    <w:lvl w:ilvl="5" w:tplc="4F9203EE">
      <w:numFmt w:val="none"/>
      <w:lvlText w:val=""/>
      <w:lvlJc w:val="left"/>
      <w:pPr>
        <w:tabs>
          <w:tab w:val="num" w:pos="360"/>
        </w:tabs>
      </w:pPr>
    </w:lvl>
    <w:lvl w:ilvl="6" w:tplc="14A8F574">
      <w:numFmt w:val="none"/>
      <w:lvlText w:val=""/>
      <w:lvlJc w:val="left"/>
      <w:pPr>
        <w:tabs>
          <w:tab w:val="num" w:pos="360"/>
        </w:tabs>
      </w:pPr>
    </w:lvl>
    <w:lvl w:ilvl="7" w:tplc="EF1CBB3A">
      <w:numFmt w:val="none"/>
      <w:lvlText w:val=""/>
      <w:lvlJc w:val="left"/>
      <w:pPr>
        <w:tabs>
          <w:tab w:val="num" w:pos="360"/>
        </w:tabs>
      </w:pPr>
    </w:lvl>
    <w:lvl w:ilvl="8" w:tplc="330EF6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0D05B8"/>
    <w:multiLevelType w:val="hybridMultilevel"/>
    <w:tmpl w:val="02A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76DE70">
      <w:numFmt w:val="none"/>
      <w:lvlText w:val=""/>
      <w:lvlJc w:val="left"/>
      <w:pPr>
        <w:tabs>
          <w:tab w:val="num" w:pos="360"/>
        </w:tabs>
      </w:pPr>
    </w:lvl>
    <w:lvl w:ilvl="2" w:tplc="FC784DF4">
      <w:numFmt w:val="none"/>
      <w:lvlText w:val=""/>
      <w:lvlJc w:val="left"/>
      <w:pPr>
        <w:tabs>
          <w:tab w:val="num" w:pos="360"/>
        </w:tabs>
      </w:pPr>
    </w:lvl>
    <w:lvl w:ilvl="3" w:tplc="F170D7DC">
      <w:numFmt w:val="none"/>
      <w:lvlText w:val=""/>
      <w:lvlJc w:val="left"/>
      <w:pPr>
        <w:tabs>
          <w:tab w:val="num" w:pos="360"/>
        </w:tabs>
      </w:pPr>
    </w:lvl>
    <w:lvl w:ilvl="4" w:tplc="B03A429A">
      <w:numFmt w:val="none"/>
      <w:lvlText w:val=""/>
      <w:lvlJc w:val="left"/>
      <w:pPr>
        <w:tabs>
          <w:tab w:val="num" w:pos="360"/>
        </w:tabs>
      </w:pPr>
    </w:lvl>
    <w:lvl w:ilvl="5" w:tplc="814A55FC">
      <w:numFmt w:val="none"/>
      <w:lvlText w:val=""/>
      <w:lvlJc w:val="left"/>
      <w:pPr>
        <w:tabs>
          <w:tab w:val="num" w:pos="360"/>
        </w:tabs>
      </w:pPr>
    </w:lvl>
    <w:lvl w:ilvl="6" w:tplc="0E1A7692">
      <w:numFmt w:val="none"/>
      <w:lvlText w:val=""/>
      <w:lvlJc w:val="left"/>
      <w:pPr>
        <w:tabs>
          <w:tab w:val="num" w:pos="360"/>
        </w:tabs>
      </w:pPr>
    </w:lvl>
    <w:lvl w:ilvl="7" w:tplc="1DCC79D6">
      <w:numFmt w:val="none"/>
      <w:lvlText w:val=""/>
      <w:lvlJc w:val="left"/>
      <w:pPr>
        <w:tabs>
          <w:tab w:val="num" w:pos="360"/>
        </w:tabs>
      </w:pPr>
    </w:lvl>
    <w:lvl w:ilvl="8" w:tplc="9C4C957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4"/>
    <w:rsid w:val="00025A2D"/>
    <w:rsid w:val="00142B4D"/>
    <w:rsid w:val="00177935"/>
    <w:rsid w:val="001B5E47"/>
    <w:rsid w:val="001E15F9"/>
    <w:rsid w:val="00283563"/>
    <w:rsid w:val="00284BB7"/>
    <w:rsid w:val="00285208"/>
    <w:rsid w:val="002C4549"/>
    <w:rsid w:val="00301080"/>
    <w:rsid w:val="00352C7D"/>
    <w:rsid w:val="00354201"/>
    <w:rsid w:val="00355E22"/>
    <w:rsid w:val="00375892"/>
    <w:rsid w:val="003D3644"/>
    <w:rsid w:val="003D411E"/>
    <w:rsid w:val="003D6961"/>
    <w:rsid w:val="00432125"/>
    <w:rsid w:val="00457AE5"/>
    <w:rsid w:val="004D6FBD"/>
    <w:rsid w:val="004D7565"/>
    <w:rsid w:val="004F0EA2"/>
    <w:rsid w:val="00521F91"/>
    <w:rsid w:val="005D347B"/>
    <w:rsid w:val="005F0840"/>
    <w:rsid w:val="005F1772"/>
    <w:rsid w:val="00622088"/>
    <w:rsid w:val="0069288D"/>
    <w:rsid w:val="006B2BB7"/>
    <w:rsid w:val="006C069B"/>
    <w:rsid w:val="006E4684"/>
    <w:rsid w:val="00720641"/>
    <w:rsid w:val="00734598"/>
    <w:rsid w:val="0076156E"/>
    <w:rsid w:val="00787DFA"/>
    <w:rsid w:val="00790A13"/>
    <w:rsid w:val="007B7901"/>
    <w:rsid w:val="007C7DD1"/>
    <w:rsid w:val="007F4649"/>
    <w:rsid w:val="008313E1"/>
    <w:rsid w:val="008338DF"/>
    <w:rsid w:val="00871335"/>
    <w:rsid w:val="00876285"/>
    <w:rsid w:val="008B059D"/>
    <w:rsid w:val="00936990"/>
    <w:rsid w:val="009370D0"/>
    <w:rsid w:val="0093724D"/>
    <w:rsid w:val="00946ABB"/>
    <w:rsid w:val="0095636C"/>
    <w:rsid w:val="00961C78"/>
    <w:rsid w:val="009622AB"/>
    <w:rsid w:val="00970DCC"/>
    <w:rsid w:val="009835C4"/>
    <w:rsid w:val="009849ED"/>
    <w:rsid w:val="00987937"/>
    <w:rsid w:val="009D397C"/>
    <w:rsid w:val="00A05D11"/>
    <w:rsid w:val="00A0782D"/>
    <w:rsid w:val="00A254A6"/>
    <w:rsid w:val="00A273FA"/>
    <w:rsid w:val="00A705D2"/>
    <w:rsid w:val="00A84F88"/>
    <w:rsid w:val="00AF4FD6"/>
    <w:rsid w:val="00B82585"/>
    <w:rsid w:val="00B9172D"/>
    <w:rsid w:val="00BA1BC0"/>
    <w:rsid w:val="00BB1D12"/>
    <w:rsid w:val="00C357B0"/>
    <w:rsid w:val="00CB05D6"/>
    <w:rsid w:val="00CB5158"/>
    <w:rsid w:val="00CD2AB6"/>
    <w:rsid w:val="00CD40D9"/>
    <w:rsid w:val="00D01E01"/>
    <w:rsid w:val="00D52077"/>
    <w:rsid w:val="00D74076"/>
    <w:rsid w:val="00D969D7"/>
    <w:rsid w:val="00DA5295"/>
    <w:rsid w:val="00DC4970"/>
    <w:rsid w:val="00E00745"/>
    <w:rsid w:val="00E5116C"/>
    <w:rsid w:val="00E73FE4"/>
    <w:rsid w:val="00E7537F"/>
    <w:rsid w:val="00E97C78"/>
    <w:rsid w:val="00EF0610"/>
    <w:rsid w:val="00F17439"/>
    <w:rsid w:val="00F77510"/>
    <w:rsid w:val="00FD0FD4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D7DF-4489-427F-8E46-FE3D7CF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D4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D0FD4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D0FD4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D0FD4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D0F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D0F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FD0F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D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D0FD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FD0FD4"/>
  </w:style>
  <w:style w:type="paragraph" w:styleId="Tekstpodstawowy">
    <w:name w:val="Body Text"/>
    <w:basedOn w:val="Normalny"/>
    <w:link w:val="TekstpodstawowyZnak"/>
    <w:rsid w:val="00FD0FD4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D0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D0FD4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FD0F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0FD4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D0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0FD4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FD0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0FD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0F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FD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link w:val="Nagwek1"/>
    <w:rsid w:val="001B5E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5E47"/>
    <w:pPr>
      <w:ind w:left="708"/>
    </w:pPr>
  </w:style>
  <w:style w:type="character" w:customStyle="1" w:styleId="info-list-value-uzasadnienie">
    <w:name w:val="info-list-value-uzasadnienie"/>
    <w:basedOn w:val="Domylnaczcionkaakapitu"/>
    <w:rsid w:val="001B5E47"/>
  </w:style>
  <w:style w:type="character" w:customStyle="1" w:styleId="highlight1">
    <w:name w:val="highlight1"/>
    <w:rsid w:val="001B5E47"/>
    <w:rPr>
      <w:b/>
      <w:bCs/>
    </w:rPr>
  </w:style>
  <w:style w:type="character" w:customStyle="1" w:styleId="highlight">
    <w:name w:val="highlight"/>
    <w:basedOn w:val="Domylnaczcionkaakapitu"/>
    <w:rsid w:val="001B5E47"/>
  </w:style>
  <w:style w:type="character" w:customStyle="1" w:styleId="article16629">
    <w:name w:val="article_16629"/>
    <w:basedOn w:val="Domylnaczcionkaakapitu"/>
    <w:rsid w:val="001B5E47"/>
  </w:style>
  <w:style w:type="paragraph" w:styleId="Tekstdymka">
    <w:name w:val="Balloon Text"/>
    <w:basedOn w:val="Normalny"/>
    <w:link w:val="TekstdymkaZnak"/>
    <w:uiPriority w:val="99"/>
    <w:semiHidden/>
    <w:unhideWhenUsed/>
    <w:rsid w:val="00F17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Zwolińska</dc:creator>
  <cp:keywords/>
  <cp:lastModifiedBy>Zwolińska Mirosława</cp:lastModifiedBy>
  <cp:revision>2</cp:revision>
  <cp:lastPrinted>2018-03-29T09:04:00Z</cp:lastPrinted>
  <dcterms:created xsi:type="dcterms:W3CDTF">2018-04-04T11:35:00Z</dcterms:created>
  <dcterms:modified xsi:type="dcterms:W3CDTF">2018-04-04T11:35:00Z</dcterms:modified>
</cp:coreProperties>
</file>